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7A" w:rsidRPr="00C963DA" w:rsidRDefault="007F377A" w:rsidP="00C963DA">
      <w:pPr>
        <w:pStyle w:val="a5"/>
        <w:widowControl w:val="0"/>
        <w:spacing w:before="0" w:beforeAutospacing="0" w:after="0" w:afterAutospacing="0"/>
        <w:ind w:left="4678"/>
        <w:jc w:val="right"/>
      </w:pPr>
      <w:r w:rsidRPr="00C963DA">
        <w:t>Додаток 66</w:t>
      </w:r>
    </w:p>
    <w:p w:rsidR="007F377A" w:rsidRPr="00C963DA" w:rsidRDefault="007F377A" w:rsidP="00C963DA">
      <w:pPr>
        <w:pStyle w:val="a5"/>
        <w:widowControl w:val="0"/>
        <w:spacing w:before="0" w:beforeAutospacing="0" w:after="0" w:afterAutospacing="0"/>
        <w:ind w:left="4678"/>
        <w:jc w:val="both"/>
      </w:pPr>
      <w:r w:rsidRPr="00C963DA">
        <w:t xml:space="preserve">до розпорядження Голови Національної комісії з цінних паперів та фондового ринку </w:t>
      </w:r>
      <w:r w:rsidR="00CB473F">
        <w:t>від 25.03.2025 № 22/20/1911/С04</w:t>
      </w:r>
    </w:p>
    <w:p w:rsidR="007F377A" w:rsidRDefault="007F377A" w:rsidP="007F377A">
      <w:pPr>
        <w:ind w:left="5103"/>
        <w:jc w:val="both"/>
        <w:rPr>
          <w:b/>
          <w:sz w:val="28"/>
          <w:szCs w:val="28"/>
        </w:rPr>
      </w:pPr>
    </w:p>
    <w:p w:rsidR="007F377A" w:rsidRDefault="007F377A" w:rsidP="007F377A">
      <w:pPr>
        <w:jc w:val="center"/>
        <w:rPr>
          <w:b/>
          <w:sz w:val="28"/>
          <w:szCs w:val="28"/>
        </w:rPr>
      </w:pPr>
    </w:p>
    <w:p w:rsidR="00E75851" w:rsidRPr="001E0FE5" w:rsidRDefault="00784293" w:rsidP="0036708C">
      <w:pPr>
        <w:jc w:val="center"/>
        <w:rPr>
          <w:b/>
          <w:sz w:val="28"/>
          <w:szCs w:val="28"/>
        </w:rPr>
      </w:pPr>
      <w:r w:rsidRPr="001E0FE5">
        <w:rPr>
          <w:b/>
          <w:sz w:val="28"/>
          <w:szCs w:val="28"/>
        </w:rPr>
        <w:t>ІНФОРМАЦІЙНА КАРТКА</w:t>
      </w:r>
    </w:p>
    <w:p w:rsidR="00784293" w:rsidRPr="001E0FE5" w:rsidRDefault="00E75851" w:rsidP="0036708C">
      <w:pPr>
        <w:jc w:val="center"/>
        <w:rPr>
          <w:b/>
          <w:sz w:val="28"/>
          <w:szCs w:val="28"/>
        </w:rPr>
      </w:pPr>
      <w:r w:rsidRPr="001E0FE5">
        <w:rPr>
          <w:b/>
          <w:sz w:val="28"/>
          <w:szCs w:val="28"/>
        </w:rPr>
        <w:t>адміністративної послуги</w:t>
      </w:r>
    </w:p>
    <w:p w:rsidR="001E0FE5" w:rsidRPr="001E0FE5" w:rsidRDefault="001E0FE5" w:rsidP="0036708C">
      <w:pPr>
        <w:jc w:val="center"/>
        <w:rPr>
          <w:b/>
          <w:sz w:val="28"/>
          <w:szCs w:val="28"/>
        </w:rPr>
      </w:pPr>
    </w:p>
    <w:p w:rsidR="00E75851" w:rsidRPr="001E0FE5" w:rsidRDefault="00663BA2" w:rsidP="0036708C">
      <w:pPr>
        <w:jc w:val="center"/>
        <w:rPr>
          <w:b/>
          <w:sz w:val="28"/>
          <w:szCs w:val="28"/>
        </w:rPr>
      </w:pPr>
      <w:r w:rsidRPr="001E0FE5">
        <w:rPr>
          <w:b/>
          <w:sz w:val="28"/>
          <w:szCs w:val="28"/>
        </w:rPr>
        <w:t>«</w:t>
      </w:r>
      <w:r w:rsidR="002A2403" w:rsidRPr="001E0FE5">
        <w:rPr>
          <w:b/>
          <w:color w:val="000000"/>
          <w:sz w:val="28"/>
          <w:szCs w:val="28"/>
        </w:rPr>
        <w:t xml:space="preserve">Погодження статуту (змін до статуту) </w:t>
      </w:r>
      <w:r w:rsidR="001E0FE5">
        <w:rPr>
          <w:b/>
          <w:color w:val="000000"/>
          <w:sz w:val="28"/>
          <w:szCs w:val="28"/>
        </w:rPr>
        <w:br/>
      </w:r>
      <w:r w:rsidR="002A2403" w:rsidRPr="001E0FE5">
        <w:rPr>
          <w:b/>
          <w:color w:val="000000"/>
          <w:sz w:val="28"/>
          <w:szCs w:val="28"/>
        </w:rPr>
        <w:t>Центрального депозитарію цінних паперів</w:t>
      </w:r>
      <w:r w:rsidRPr="001E0FE5">
        <w:rPr>
          <w:b/>
          <w:sz w:val="28"/>
          <w:szCs w:val="28"/>
        </w:rPr>
        <w:t>»</w:t>
      </w:r>
    </w:p>
    <w:p w:rsidR="00AF1802" w:rsidRDefault="00AF1802" w:rsidP="0036708C">
      <w:pPr>
        <w:jc w:val="both"/>
        <w:rPr>
          <w:b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70"/>
        <w:gridCol w:w="6718"/>
      </w:tblGrid>
      <w:tr w:rsidR="002A2403" w:rsidRPr="000C1F46" w:rsidTr="00C5471E">
        <w:trPr>
          <w:trHeight w:val="4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03" w:rsidRPr="000C1F46" w:rsidRDefault="002A2403" w:rsidP="002A2403">
            <w:pPr>
              <w:jc w:val="center"/>
            </w:pPr>
            <w:r w:rsidRPr="000C1F46"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Найменування суб’єкта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1" w:rsidRPr="000C1F46" w:rsidRDefault="002A2403" w:rsidP="007F377A">
            <w:pPr>
              <w:jc w:val="both"/>
              <w:rPr>
                <w:shd w:val="clear" w:color="auto" w:fill="FFFFFF"/>
                <w:lang w:eastAsia="ru-RU"/>
              </w:rPr>
            </w:pPr>
            <w:r w:rsidRPr="000C1F46">
              <w:rPr>
                <w:shd w:val="clear" w:color="auto" w:fill="FFFFFF"/>
                <w:lang w:eastAsia="ru-RU"/>
              </w:rPr>
              <w:t>Національна комісія з цінних паперів та фондового ринку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Місцезнаходження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72D8">
            <w:pPr>
              <w:jc w:val="both"/>
              <w:rPr>
                <w:shd w:val="clear" w:color="auto" w:fill="FFFFFF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01010, м"/>
              </w:smartTagPr>
              <w:r w:rsidRPr="000C1F46">
                <w:t>01010, м</w:t>
              </w:r>
            </w:smartTag>
            <w:r w:rsidRPr="000C1F46">
              <w:t xml:space="preserve">. Київ, вул. </w:t>
            </w:r>
            <w:r w:rsidR="002A72D8">
              <w:t>Князів Острозьких</w:t>
            </w:r>
            <w:r w:rsidRPr="000C1F46">
              <w:t>, 8, корп. 30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Режим роб</w:t>
            </w:r>
            <w:bookmarkStart w:id="0" w:name="_GoBack"/>
            <w:bookmarkEnd w:id="0"/>
            <w:r w:rsidRPr="000C1F46">
              <w:t xml:space="preserve">оти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 xml:space="preserve">Понеділок – четвер з 9:00 до 18:00; </w:t>
            </w:r>
          </w:p>
          <w:p w:rsidR="002A2403" w:rsidRPr="000C1F46" w:rsidRDefault="002A2403" w:rsidP="002A2403">
            <w:pPr>
              <w:jc w:val="both"/>
            </w:pPr>
            <w:r w:rsidRPr="000C1F46">
              <w:t>п’ятниця з 9:00 до 16:45;</w:t>
            </w:r>
          </w:p>
          <w:p w:rsidR="002A2403" w:rsidRPr="000C1F46" w:rsidRDefault="002A2403" w:rsidP="002A2403">
            <w:pPr>
              <w:jc w:val="both"/>
            </w:pPr>
            <w:r w:rsidRPr="000C1F46">
              <w:t>обідня перерва з 13:00 до 13:45 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 xml:space="preserve">Телефон/факс (довідки), адреса електронної пошти та </w:t>
            </w:r>
            <w:r w:rsidRPr="000C1F46">
              <w:rPr>
                <w:rStyle w:val="spelle"/>
              </w:rPr>
              <w:t>веб-сайт</w:t>
            </w:r>
            <w:r w:rsidRPr="000C1F46">
              <w:t xml:space="preserve">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A" w:rsidRDefault="007F377A" w:rsidP="007F377A">
            <w:pPr>
              <w:jc w:val="both"/>
            </w:pPr>
            <w:r>
              <w:t>Телефон: 280-85-95</w:t>
            </w:r>
          </w:p>
          <w:p w:rsidR="007F377A" w:rsidRDefault="007F377A" w:rsidP="007F377A">
            <w:pPr>
              <w:jc w:val="both"/>
            </w:pPr>
            <w:r>
              <w:t xml:space="preserve">Вебсайт: </w:t>
            </w:r>
            <w:hyperlink r:id="rId7" w:history="1">
              <w:r>
                <w:rPr>
                  <w:rStyle w:val="a3"/>
                </w:rPr>
                <w:t>https://www.nssmc.gov.ua/</w:t>
              </w:r>
            </w:hyperlink>
          </w:p>
          <w:p w:rsidR="002A2403" w:rsidRPr="000C1F46" w:rsidRDefault="007F377A" w:rsidP="007F377A">
            <w:pPr>
              <w:jc w:val="both"/>
            </w:pPr>
            <w:r>
              <w:t xml:space="preserve">Засоби комплексної інформаційної системи (КІС) </w:t>
            </w:r>
            <w:hyperlink r:id="rId8" w:history="1">
              <w:r>
                <w:rPr>
                  <w:rStyle w:val="a3"/>
                </w:rPr>
                <w:t>https://services.nssmc.gov.ua</w:t>
              </w:r>
            </w:hyperlink>
          </w:p>
        </w:tc>
      </w:tr>
      <w:tr w:rsidR="002A2403" w:rsidRPr="000C1F46" w:rsidTr="00C5471E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03" w:rsidRPr="000C1F46" w:rsidRDefault="002A2403" w:rsidP="002A2403">
            <w:pPr>
              <w:jc w:val="center"/>
              <w:rPr>
                <w:b/>
              </w:rPr>
            </w:pPr>
            <w:r w:rsidRPr="000C1F46">
              <w:rPr>
                <w:b/>
                <w:shd w:val="clear" w:color="auto" w:fill="FFFFFF"/>
              </w:rPr>
              <w:t>Нормативні акти, якими регламентується надання адміністративної послуги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Закони України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hyperlink r:id="rId9" w:tgtFrame="_blank" w:history="1">
              <w:r w:rsidRPr="000C1F46">
                <w:rPr>
                  <w:rStyle w:val="a3"/>
                  <w:color w:val="auto"/>
                  <w:u w:val="none"/>
                </w:rPr>
                <w:t>Закон України «</w:t>
              </w:r>
              <w:r w:rsidR="0069001C" w:rsidRPr="0069001C">
                <w:rPr>
                  <w:rStyle w:val="a3"/>
                  <w:color w:val="auto"/>
                  <w:u w:val="none"/>
                </w:rPr>
                <w:t>Про державне регулювання ринків капіталу та організованих товарних ринків</w:t>
              </w:r>
              <w:r w:rsidRPr="000C1F46">
                <w:rPr>
                  <w:rStyle w:val="a3"/>
                  <w:color w:val="auto"/>
                  <w:u w:val="none"/>
                </w:rPr>
                <w:t>»</w:t>
              </w:r>
            </w:hyperlink>
            <w:r w:rsidRPr="000C1F46">
              <w:t xml:space="preserve">, </w:t>
            </w:r>
            <w:hyperlink r:id="rId10" w:tgtFrame="_blank" w:history="1">
              <w:r w:rsidRPr="000C1F46">
                <w:rPr>
                  <w:rStyle w:val="a3"/>
                  <w:color w:val="auto"/>
                  <w:u w:val="none"/>
                </w:rPr>
                <w:t>Закон України «Про депозитарну систему України»</w:t>
              </w:r>
            </w:hyperlink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rPr>
                <w:shd w:val="clear" w:color="auto" w:fill="FFFFFF"/>
              </w:rPr>
              <w:t>Акти Кабінету Міністрів України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>
              <w:t>-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  <w:rPr>
                <w:shd w:val="clear" w:color="auto" w:fill="FFFFFF"/>
              </w:rPr>
            </w:pPr>
            <w:r w:rsidRPr="000C1F46">
              <w:rPr>
                <w:shd w:val="clear" w:color="auto" w:fill="FFFFFF"/>
              </w:rPr>
              <w:t>Нормативні документи НКЦПФР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Default="002A2403" w:rsidP="00A95413">
            <w:pPr>
              <w:jc w:val="both"/>
            </w:pPr>
            <w:r w:rsidRPr="000C1F46">
              <w:t>Порядок</w:t>
            </w:r>
            <w:r w:rsidRPr="002F6414">
              <w:t xml:space="preserve"> </w:t>
            </w:r>
            <w:r>
              <w:t>погодження статуту (змін до статуту) Центрального депозитарію цінних паперів,</w:t>
            </w:r>
            <w:r w:rsidRPr="000C1F46">
              <w:rPr>
                <w:lang w:val="x-none"/>
              </w:rPr>
              <w:t xml:space="preserve"> затверджен</w:t>
            </w:r>
            <w:r w:rsidRPr="000C1F46">
              <w:t>ий</w:t>
            </w:r>
            <w:r w:rsidRPr="000C1F46">
              <w:rPr>
                <w:lang w:val="x-none"/>
              </w:rPr>
              <w:t xml:space="preserve"> рішенням </w:t>
            </w:r>
            <w:r w:rsidRPr="000C1F46">
              <w:t>Національ</w:t>
            </w:r>
            <w:r w:rsidRPr="000C1F46">
              <w:rPr>
                <w:lang w:val="x-none"/>
              </w:rPr>
              <w:t>ної комісії з цінних паперів та фондового ринку</w:t>
            </w:r>
            <w:r>
              <w:t xml:space="preserve"> від 26.02.201</w:t>
            </w:r>
            <w:r w:rsidR="00D730C1">
              <w:t>3</w:t>
            </w:r>
            <w:r>
              <w:t xml:space="preserve"> № 250, зареєстровани</w:t>
            </w:r>
            <w:r w:rsidR="00A95413" w:rsidRPr="00A95413">
              <w:t>м</w:t>
            </w:r>
            <w:r w:rsidRPr="002F6414">
              <w:t xml:space="preserve"> </w:t>
            </w:r>
            <w:r>
              <w:t xml:space="preserve">в Міністерстві юстиції України 20 березня 2013 року за № 447/22979 </w:t>
            </w:r>
            <w:r w:rsidRPr="000C1F46">
              <w:t>(зі змінами)</w:t>
            </w:r>
          </w:p>
          <w:p w:rsidR="007F377A" w:rsidRPr="000C1F46" w:rsidRDefault="007F377A" w:rsidP="00A95413">
            <w:pPr>
              <w:jc w:val="both"/>
            </w:pPr>
            <w:r>
              <w:t>Рішення Національної комісії з цінних паперів та фондового ринку від 13.06.2022 № 620 «Про затвердження Розмірів плати за реєстраційні дії щодо учасників ринків капіталу та інших осіб», зареєстроване у Міністерстві юстиції України 10.08.2022 за № 909/38245</w:t>
            </w:r>
          </w:p>
        </w:tc>
      </w:tr>
      <w:tr w:rsidR="002A2403" w:rsidRPr="000C1F46" w:rsidTr="00C5471E"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03" w:rsidRPr="000C1F46" w:rsidRDefault="002A2403" w:rsidP="002A2403">
            <w:pPr>
              <w:jc w:val="center"/>
            </w:pPr>
            <w:r w:rsidRPr="000C1F46">
              <w:rPr>
                <w:b/>
              </w:rPr>
              <w:t>Умови отримання адміністративної послуги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Перелік документів, необхідних для отримання адміністративної послуги, вимоги до них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AA0F50" w:rsidRDefault="002A2403" w:rsidP="002A2403">
            <w:pPr>
              <w:jc w:val="both"/>
            </w:pPr>
            <w:r w:rsidRPr="00AA0F50">
              <w:t>Для погодження статуту (змін до статуту) Центрального депозитарію заявник подає до НКЦПФР такі документи:</w:t>
            </w:r>
          </w:p>
          <w:p w:rsidR="002A2403" w:rsidRDefault="002A2403" w:rsidP="002A2403">
            <w:pPr>
              <w:pStyle w:val="a5"/>
              <w:spacing w:before="0" w:beforeAutospacing="0" w:after="0" w:afterAutospacing="0"/>
              <w:jc w:val="both"/>
            </w:pPr>
            <w:r>
              <w:t>з</w:t>
            </w:r>
            <w:r w:rsidRPr="00F36896">
              <w:t>аяву про погодження статуту (змін до статуту) Центральн</w:t>
            </w:r>
            <w:r>
              <w:t>ого депозитарію цінних паперів; п</w:t>
            </w:r>
            <w:r w:rsidRPr="00F36896">
              <w:t>ротокол загальних зборів акціонерів або його копію, засвідчену підписом керівника та печаткою юридичної особи</w:t>
            </w:r>
            <w:r w:rsidR="00D730C1">
              <w:t xml:space="preserve"> (за наявності)</w:t>
            </w:r>
            <w:r>
              <w:t>. П</w:t>
            </w:r>
            <w:r w:rsidRPr="00F36896">
              <w:t>ротокол загальних зборів акціонерів має містити рішення про затвердження статуту (змін до статуту), а також визначення уповноваженої особи для погодження та державної реєстрації статуту (змін до статуту)</w:t>
            </w:r>
            <w:r>
              <w:t>;</w:t>
            </w:r>
          </w:p>
          <w:p w:rsidR="002A2403" w:rsidRPr="000C1F46" w:rsidRDefault="002A2403" w:rsidP="002A2403">
            <w:pPr>
              <w:jc w:val="both"/>
            </w:pPr>
            <w:r>
              <w:t>с</w:t>
            </w:r>
            <w:r w:rsidRPr="00F36896">
              <w:t>татут (зміни до статуту) Центрального депозитарію у трьох примірниках</w:t>
            </w:r>
            <w:r>
              <w:t>.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lastRenderedPageBreak/>
              <w:t>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Платність (безоплатність)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8" w:rsidRDefault="002A72D8" w:rsidP="002A2403">
            <w:pPr>
              <w:jc w:val="both"/>
            </w:pPr>
            <w:r w:rsidRPr="002A72D8">
              <w:t>Платна. 14 000 грн.</w:t>
            </w:r>
          </w:p>
          <w:p w:rsidR="002A72D8" w:rsidRPr="000C1F46" w:rsidRDefault="002A72D8" w:rsidP="002A2403">
            <w:pPr>
              <w:jc w:val="both"/>
            </w:pPr>
            <w:r w:rsidRPr="002A72D8">
              <w:t>Оплата здійснюється за кодом бюджетної класифікації 22012500.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Порядок та спосіб подання документів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9C58FA" w:rsidRDefault="009C58FA" w:rsidP="002A2403">
            <w:pPr>
              <w:jc w:val="both"/>
            </w:pPr>
            <w:r w:rsidRPr="009C58FA">
              <w:t xml:space="preserve">Документи, необхідні для надання адміністративної послуги, надсилаються поштою на адресу НКЦПФР: </w:t>
            </w:r>
            <w:smartTag w:uri="urn:schemas-microsoft-com:office:smarttags" w:element="metricconverter">
              <w:smartTagPr>
                <w:attr w:name="ProductID" w:val="01010, м"/>
              </w:smartTagPr>
              <w:r w:rsidRPr="009C58FA">
                <w:t>01010, м</w:t>
              </w:r>
            </w:smartTag>
            <w:r w:rsidRPr="009C58FA">
              <w:t xml:space="preserve">. Київ, вул. </w:t>
            </w:r>
            <w:r w:rsidR="009A77A8">
              <w:t>Князів Острозьких</w:t>
            </w:r>
            <w:r w:rsidRPr="009C58FA">
              <w:t>, 8, корпус 30, або подаються до скриньки НКЦПФР.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11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Строк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Default="002A2403" w:rsidP="002A2403">
            <w:pPr>
              <w:jc w:val="both"/>
            </w:pPr>
            <w:r>
              <w:t>П</w:t>
            </w:r>
            <w:r w:rsidRPr="00B05683">
              <w:t>ротягом місяця з дня надходження до</w:t>
            </w:r>
            <w:r>
              <w:t>кументів.</w:t>
            </w:r>
          </w:p>
          <w:p w:rsidR="00186262" w:rsidRPr="000C1F46" w:rsidRDefault="00186262" w:rsidP="00A47AF5">
            <w:pPr>
              <w:jc w:val="both"/>
              <w:rPr>
                <w:rStyle w:val="rvts0"/>
              </w:rPr>
            </w:pPr>
          </w:p>
        </w:tc>
      </w:tr>
      <w:tr w:rsidR="002A2403" w:rsidRPr="000C1F46" w:rsidTr="00C5471E">
        <w:trPr>
          <w:trHeight w:val="6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12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Результат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Default="00A47AF5" w:rsidP="002A2403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ru-RU"/>
              </w:rPr>
              <w:t>Постанова</w:t>
            </w:r>
            <w:r>
              <w:t xml:space="preserve"> Комісії про п</w:t>
            </w:r>
            <w:r w:rsidR="002A2403">
              <w:t>огоджен</w:t>
            </w:r>
            <w:r>
              <w:t>ня</w:t>
            </w:r>
            <w:r w:rsidR="002A2403">
              <w:t xml:space="preserve"> статут</w:t>
            </w:r>
            <w:r>
              <w:t>у</w:t>
            </w:r>
            <w:r w:rsidR="002A2403">
              <w:t xml:space="preserve"> (зміни </w:t>
            </w:r>
            <w:proofErr w:type="gramStart"/>
            <w:r w:rsidR="002A2403">
              <w:t xml:space="preserve">до </w:t>
            </w:r>
            <w:r>
              <w:t>статуту</w:t>
            </w:r>
            <w:proofErr w:type="gramEnd"/>
            <w:r w:rsidR="002A2403">
              <w:t>).</w:t>
            </w:r>
          </w:p>
          <w:p w:rsidR="002A2403" w:rsidRPr="00B74F00" w:rsidRDefault="00A47AF5" w:rsidP="002A2403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ru-RU"/>
              </w:rPr>
              <w:t>Постанова</w:t>
            </w:r>
            <w:r w:rsidR="002A2403">
              <w:t xml:space="preserve"> Комісії про відмову</w:t>
            </w:r>
            <w:r>
              <w:rPr>
                <w:lang w:val="ru-RU"/>
              </w:rPr>
              <w:t xml:space="preserve"> в погодженні</w:t>
            </w:r>
            <w:r w:rsidR="002A2403">
              <w:t>.</w:t>
            </w:r>
          </w:p>
        </w:tc>
      </w:tr>
      <w:tr w:rsidR="002A2403" w:rsidRPr="000C1F46" w:rsidTr="00C5471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13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3" w:rsidRPr="000C1F46" w:rsidRDefault="002A2403" w:rsidP="002A2403">
            <w:pPr>
              <w:jc w:val="both"/>
            </w:pPr>
            <w:r w:rsidRPr="000C1F46">
              <w:t>Способи отримання відповіді (результату)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B" w:rsidRDefault="006A098B" w:rsidP="002A2403">
            <w:pPr>
              <w:jc w:val="both"/>
            </w:pPr>
            <w:r>
              <w:rPr>
                <w:color w:val="000000"/>
              </w:rPr>
              <w:t>Письмове повідомлення (лист) щодо прийняття відповідно</w:t>
            </w:r>
            <w:r w:rsidR="00A47AF5">
              <w:rPr>
                <w:color w:val="000000"/>
              </w:rPr>
              <w:t>ї</w:t>
            </w:r>
            <w:r>
              <w:rPr>
                <w:color w:val="000000"/>
              </w:rPr>
              <w:t xml:space="preserve"> </w:t>
            </w:r>
            <w:r w:rsidR="00A47AF5">
              <w:rPr>
                <w:color w:val="000000"/>
              </w:rPr>
              <w:t>постанови</w:t>
            </w:r>
            <w:r>
              <w:rPr>
                <w:color w:val="000000"/>
              </w:rPr>
              <w:t xml:space="preserve"> (з доданням </w:t>
            </w:r>
            <w:r w:rsidR="00A47AF5">
              <w:rPr>
                <w:color w:val="000000"/>
              </w:rPr>
              <w:t>її</w:t>
            </w:r>
            <w:r>
              <w:rPr>
                <w:color w:val="000000"/>
              </w:rPr>
              <w:t xml:space="preserve"> копії) протягом 3 робочих днів з дати прийняття.</w:t>
            </w:r>
          </w:p>
          <w:p w:rsidR="002A2403" w:rsidRPr="000C1F46" w:rsidRDefault="002A2403" w:rsidP="002A2403">
            <w:pPr>
              <w:jc w:val="both"/>
            </w:pPr>
            <w:r w:rsidRPr="003E75F6">
              <w:t xml:space="preserve">Отримання </w:t>
            </w:r>
            <w:r>
              <w:t>засвідчених НКЦПФР примірників статуту (змін до статуту)</w:t>
            </w:r>
            <w:r w:rsidRPr="003E75F6">
              <w:t xml:space="preserve"> здійснюється заявником особис</w:t>
            </w:r>
            <w:r>
              <w:t>то або через уповноважену особу.</w:t>
            </w:r>
          </w:p>
        </w:tc>
      </w:tr>
    </w:tbl>
    <w:p w:rsidR="002A2403" w:rsidRPr="002A2403" w:rsidRDefault="002A2403" w:rsidP="0036708C">
      <w:pPr>
        <w:jc w:val="both"/>
      </w:pPr>
    </w:p>
    <w:p w:rsidR="007F377A" w:rsidRDefault="007F377A" w:rsidP="007F377A">
      <w:pPr>
        <w:pStyle w:val="a5"/>
        <w:spacing w:before="0" w:beforeAutospacing="0" w:after="0" w:afterAutospacing="0"/>
        <w:jc w:val="both"/>
      </w:pPr>
      <w:r>
        <w:t xml:space="preserve">Примітки: </w:t>
      </w:r>
    </w:p>
    <w:p w:rsidR="007F377A" w:rsidRDefault="007F377A" w:rsidP="007F377A">
      <w:pPr>
        <w:pStyle w:val="a5"/>
        <w:spacing w:before="0" w:beforeAutospacing="0" w:after="0" w:afterAutospacing="0"/>
        <w:jc w:val="both"/>
      </w:pPr>
      <w:r>
        <w:t>Права та обов’язки заявника визначені в статті 28 Закону України «Про адміністративну процедуру».</w:t>
      </w:r>
    </w:p>
    <w:p w:rsidR="007F377A" w:rsidRDefault="007F377A" w:rsidP="007F377A">
      <w:pPr>
        <w:pStyle w:val="a5"/>
        <w:spacing w:before="0" w:beforeAutospacing="0" w:after="0" w:afterAutospacing="0"/>
        <w:jc w:val="both"/>
      </w:pPr>
      <w:r>
        <w:t>За письмовим запитом заявник має можливість ознайомитися з матеріалами справи в порядку та у строки, встановлені статтею 51 Закону України «Про адміністративну процедуру».</w:t>
      </w:r>
    </w:p>
    <w:p w:rsidR="007F377A" w:rsidRDefault="007F377A" w:rsidP="007F377A">
      <w:pPr>
        <w:pStyle w:val="a5"/>
        <w:spacing w:before="0" w:beforeAutospacing="0" w:after="0" w:afterAutospacing="0"/>
        <w:jc w:val="both"/>
      </w:pPr>
      <w:r>
        <w:t xml:space="preserve">На будь-якому етапі адміністративного провадження до моменту прийняття адміністративного акту, заявником можуть бути подані до НКЦПФР пояснення та/або зауваження у справі у спосіб, визначений статтею 54 Закону України «Про адміністративну процедуру». </w:t>
      </w:r>
    </w:p>
    <w:p w:rsidR="007F377A" w:rsidRDefault="007F377A" w:rsidP="007F377A">
      <w:pPr>
        <w:pStyle w:val="a5"/>
        <w:spacing w:before="0" w:beforeAutospacing="0" w:after="0" w:afterAutospacing="0"/>
        <w:jc w:val="both"/>
        <w:rPr>
          <w:spacing w:val="-16"/>
        </w:rPr>
      </w:pPr>
      <w:r>
        <w:t>Результати надання адміністративної послуги можуть бути оскаржені до суду в порядку, встановленому законом.</w:t>
      </w:r>
    </w:p>
    <w:p w:rsidR="007F377A" w:rsidRDefault="007F377A" w:rsidP="007F377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F377A" w:rsidRDefault="007F377A" w:rsidP="007F377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E18AD" w:rsidRDefault="005E18AD" w:rsidP="00C963DA">
      <w:pPr>
        <w:pStyle w:val="a5"/>
        <w:spacing w:before="0" w:beforeAutospacing="0" w:after="0" w:afterAutospacing="0"/>
        <w:jc w:val="both"/>
        <w:rPr>
          <w:spacing w:val="-16"/>
        </w:rPr>
      </w:pPr>
    </w:p>
    <w:sectPr w:rsidR="005E18AD" w:rsidSect="002B1FDA">
      <w:headerReference w:type="default" r:id="rId11"/>
      <w:pgSz w:w="11906" w:h="16838"/>
      <w:pgMar w:top="851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1C" w:rsidRDefault="001A471C" w:rsidP="002B1FDA">
      <w:r>
        <w:separator/>
      </w:r>
    </w:p>
  </w:endnote>
  <w:endnote w:type="continuationSeparator" w:id="0">
    <w:p w:rsidR="001A471C" w:rsidRDefault="001A471C" w:rsidP="002B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1C" w:rsidRDefault="001A471C" w:rsidP="002B1FDA">
      <w:r>
        <w:separator/>
      </w:r>
    </w:p>
  </w:footnote>
  <w:footnote w:type="continuationSeparator" w:id="0">
    <w:p w:rsidR="001A471C" w:rsidRDefault="001A471C" w:rsidP="002B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DA" w:rsidRDefault="002B1FD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5471E">
      <w:rPr>
        <w:noProof/>
      </w:rPr>
      <w:t>2</w:t>
    </w:r>
    <w:r>
      <w:fldChar w:fldCharType="end"/>
    </w:r>
  </w:p>
  <w:p w:rsidR="002B1FDA" w:rsidRDefault="002B1FD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EF4"/>
    <w:multiLevelType w:val="hybridMultilevel"/>
    <w:tmpl w:val="C32846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7"/>
    <w:rsid w:val="00004AAA"/>
    <w:rsid w:val="00010732"/>
    <w:rsid w:val="00015221"/>
    <w:rsid w:val="00017C39"/>
    <w:rsid w:val="00027EE9"/>
    <w:rsid w:val="000349E5"/>
    <w:rsid w:val="000510FE"/>
    <w:rsid w:val="00060C12"/>
    <w:rsid w:val="00087A75"/>
    <w:rsid w:val="00091720"/>
    <w:rsid w:val="000D6ABF"/>
    <w:rsid w:val="000F2D4A"/>
    <w:rsid w:val="00132756"/>
    <w:rsid w:val="00151E8A"/>
    <w:rsid w:val="0018272A"/>
    <w:rsid w:val="00186262"/>
    <w:rsid w:val="001A471C"/>
    <w:rsid w:val="001B4B0F"/>
    <w:rsid w:val="001D04BE"/>
    <w:rsid w:val="001D3544"/>
    <w:rsid w:val="001E0FE5"/>
    <w:rsid w:val="001E548F"/>
    <w:rsid w:val="00203B1A"/>
    <w:rsid w:val="00207495"/>
    <w:rsid w:val="0022603C"/>
    <w:rsid w:val="00240EBB"/>
    <w:rsid w:val="002A2403"/>
    <w:rsid w:val="002A72D8"/>
    <w:rsid w:val="002B1FDA"/>
    <w:rsid w:val="002F6736"/>
    <w:rsid w:val="003230DA"/>
    <w:rsid w:val="003433ED"/>
    <w:rsid w:val="0036708C"/>
    <w:rsid w:val="00377E0A"/>
    <w:rsid w:val="003A3CC7"/>
    <w:rsid w:val="003B665F"/>
    <w:rsid w:val="00410CF9"/>
    <w:rsid w:val="00440E85"/>
    <w:rsid w:val="00473DA2"/>
    <w:rsid w:val="0047504B"/>
    <w:rsid w:val="004772BF"/>
    <w:rsid w:val="00487DB1"/>
    <w:rsid w:val="004924E6"/>
    <w:rsid w:val="00504102"/>
    <w:rsid w:val="00523932"/>
    <w:rsid w:val="0052545E"/>
    <w:rsid w:val="00546400"/>
    <w:rsid w:val="005601B5"/>
    <w:rsid w:val="00566EC9"/>
    <w:rsid w:val="00586273"/>
    <w:rsid w:val="005934D1"/>
    <w:rsid w:val="005970EA"/>
    <w:rsid w:val="005D2130"/>
    <w:rsid w:val="005D5C48"/>
    <w:rsid w:val="005E18AD"/>
    <w:rsid w:val="0060034D"/>
    <w:rsid w:val="00635B9C"/>
    <w:rsid w:val="00655A0C"/>
    <w:rsid w:val="00657905"/>
    <w:rsid w:val="006601DA"/>
    <w:rsid w:val="00661504"/>
    <w:rsid w:val="00663BA2"/>
    <w:rsid w:val="0066688F"/>
    <w:rsid w:val="0069001C"/>
    <w:rsid w:val="006A098B"/>
    <w:rsid w:val="00743FC3"/>
    <w:rsid w:val="0076731E"/>
    <w:rsid w:val="0078159B"/>
    <w:rsid w:val="00784293"/>
    <w:rsid w:val="00795B03"/>
    <w:rsid w:val="007A4557"/>
    <w:rsid w:val="007B005D"/>
    <w:rsid w:val="007B7746"/>
    <w:rsid w:val="007D6B55"/>
    <w:rsid w:val="007F377A"/>
    <w:rsid w:val="00822FB4"/>
    <w:rsid w:val="0084446E"/>
    <w:rsid w:val="00845D77"/>
    <w:rsid w:val="00846BBE"/>
    <w:rsid w:val="0085232C"/>
    <w:rsid w:val="008827C5"/>
    <w:rsid w:val="008A5623"/>
    <w:rsid w:val="008B0189"/>
    <w:rsid w:val="008B093D"/>
    <w:rsid w:val="008B0BB0"/>
    <w:rsid w:val="008B30A9"/>
    <w:rsid w:val="008E62B7"/>
    <w:rsid w:val="0092187D"/>
    <w:rsid w:val="009250DA"/>
    <w:rsid w:val="00967ADA"/>
    <w:rsid w:val="00984F77"/>
    <w:rsid w:val="00986DB8"/>
    <w:rsid w:val="00991BD2"/>
    <w:rsid w:val="009A0A45"/>
    <w:rsid w:val="009A77A8"/>
    <w:rsid w:val="009C58FA"/>
    <w:rsid w:val="009D6BF0"/>
    <w:rsid w:val="009F060B"/>
    <w:rsid w:val="00A47AF5"/>
    <w:rsid w:val="00A573EA"/>
    <w:rsid w:val="00A652E8"/>
    <w:rsid w:val="00A95413"/>
    <w:rsid w:val="00AA78B5"/>
    <w:rsid w:val="00AC469E"/>
    <w:rsid w:val="00AC61B9"/>
    <w:rsid w:val="00AE6078"/>
    <w:rsid w:val="00AE7062"/>
    <w:rsid w:val="00AF1802"/>
    <w:rsid w:val="00B43FB9"/>
    <w:rsid w:val="00B55D6D"/>
    <w:rsid w:val="00BC7E02"/>
    <w:rsid w:val="00BE2D80"/>
    <w:rsid w:val="00C03C29"/>
    <w:rsid w:val="00C25216"/>
    <w:rsid w:val="00C27A6F"/>
    <w:rsid w:val="00C3136C"/>
    <w:rsid w:val="00C5471E"/>
    <w:rsid w:val="00C82A53"/>
    <w:rsid w:val="00C85CC5"/>
    <w:rsid w:val="00C963DA"/>
    <w:rsid w:val="00CB473F"/>
    <w:rsid w:val="00CE3FBE"/>
    <w:rsid w:val="00CE5B92"/>
    <w:rsid w:val="00CE5DFF"/>
    <w:rsid w:val="00CF6027"/>
    <w:rsid w:val="00D12744"/>
    <w:rsid w:val="00D237D7"/>
    <w:rsid w:val="00D249F4"/>
    <w:rsid w:val="00D730C1"/>
    <w:rsid w:val="00D84174"/>
    <w:rsid w:val="00DC2CA9"/>
    <w:rsid w:val="00DE2995"/>
    <w:rsid w:val="00DF7357"/>
    <w:rsid w:val="00DF7D78"/>
    <w:rsid w:val="00E151F5"/>
    <w:rsid w:val="00E22024"/>
    <w:rsid w:val="00E63310"/>
    <w:rsid w:val="00E646D2"/>
    <w:rsid w:val="00E722BA"/>
    <w:rsid w:val="00E75851"/>
    <w:rsid w:val="00E94AF5"/>
    <w:rsid w:val="00E9522E"/>
    <w:rsid w:val="00EA3D20"/>
    <w:rsid w:val="00ED7566"/>
    <w:rsid w:val="00EE015A"/>
    <w:rsid w:val="00EE62D7"/>
    <w:rsid w:val="00F635CE"/>
    <w:rsid w:val="00F75B3C"/>
    <w:rsid w:val="00F92F9A"/>
    <w:rsid w:val="00FA2BE0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808AB-97D6-4536-BBDD-D19104AC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  <w:rsid w:val="007A4557"/>
  </w:style>
  <w:style w:type="character" w:styleId="a3">
    <w:name w:val="Hyperlink"/>
    <w:rsid w:val="007A4557"/>
    <w:rPr>
      <w:color w:val="0000FF"/>
      <w:u w:val="single"/>
    </w:rPr>
  </w:style>
  <w:style w:type="table" w:styleId="a4">
    <w:name w:val="Table Grid"/>
    <w:basedOn w:val="a1"/>
    <w:rsid w:val="007A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A4557"/>
    <w:pPr>
      <w:spacing w:before="100" w:beforeAutospacing="1" w:after="100" w:afterAutospacing="1"/>
    </w:pPr>
  </w:style>
  <w:style w:type="paragraph" w:styleId="a6">
    <w:name w:val="footer"/>
    <w:basedOn w:val="a"/>
    <w:rsid w:val="007A455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84293"/>
  </w:style>
  <w:style w:type="paragraph" w:styleId="HTML">
    <w:name w:val="HTML Preformatted"/>
    <w:basedOn w:val="a"/>
    <w:link w:val="HTML0"/>
    <w:rsid w:val="00C2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semiHidden/>
    <w:locked/>
    <w:rsid w:val="00C25216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C25216"/>
    <w:pPr>
      <w:spacing w:before="100" w:beforeAutospacing="1" w:after="100" w:afterAutospacing="1"/>
    </w:pPr>
  </w:style>
  <w:style w:type="character" w:customStyle="1" w:styleId="st131">
    <w:name w:val="st131"/>
    <w:rsid w:val="00FA2BE0"/>
    <w:rPr>
      <w:i/>
      <w:iCs/>
      <w:color w:val="0000FF"/>
    </w:rPr>
  </w:style>
  <w:style w:type="paragraph" w:customStyle="1" w:styleId="rvps14">
    <w:name w:val="rvps14"/>
    <w:basedOn w:val="a"/>
    <w:rsid w:val="0018272A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8272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8272A"/>
  </w:style>
  <w:style w:type="paragraph" w:customStyle="1" w:styleId="rvps7">
    <w:name w:val="rvps7"/>
    <w:basedOn w:val="a"/>
    <w:rsid w:val="0018272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8272A"/>
  </w:style>
  <w:style w:type="character" w:customStyle="1" w:styleId="rvts82">
    <w:name w:val="rvts82"/>
    <w:basedOn w:val="a0"/>
    <w:rsid w:val="0018272A"/>
  </w:style>
  <w:style w:type="character" w:customStyle="1" w:styleId="st46">
    <w:name w:val="st46"/>
    <w:rsid w:val="0018272A"/>
    <w:rPr>
      <w:i/>
      <w:iCs/>
      <w:color w:val="000000"/>
    </w:rPr>
  </w:style>
  <w:style w:type="paragraph" w:customStyle="1" w:styleId="a7">
    <w:name w:val=" Знак Знак Знак Знак Знак Знак Знак Знак Знак Знак Знак Знак"/>
    <w:basedOn w:val="a"/>
    <w:rsid w:val="00377E0A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basedOn w:val="a0"/>
    <w:rsid w:val="00377E0A"/>
  </w:style>
  <w:style w:type="paragraph" w:customStyle="1" w:styleId="a8">
    <w:name w:val="Знак"/>
    <w:basedOn w:val="a"/>
    <w:rsid w:val="00E9522E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52545E"/>
  </w:style>
  <w:style w:type="character" w:customStyle="1" w:styleId="rvts11">
    <w:name w:val="rvts11"/>
    <w:basedOn w:val="a0"/>
    <w:rsid w:val="0052545E"/>
  </w:style>
  <w:style w:type="paragraph" w:styleId="a9">
    <w:name w:val="header"/>
    <w:basedOn w:val="a"/>
    <w:link w:val="aa"/>
    <w:uiPriority w:val="99"/>
    <w:rsid w:val="002B1FD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2B1F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nssmc.gov.ua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ssmc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0.rada.gov.ua/laws/show/5178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448/96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Національна комісія з цінних паперів та фондового ринку</vt:lpstr>
      <vt:lpstr>Національна комісія з цінних паперів та фондового ринку</vt:lpstr>
    </vt:vector>
  </TitlesOfParts>
  <Company>SSMSC</Company>
  <LinksUpToDate>false</LinksUpToDate>
  <CharactersWithSpaces>4142</CharactersWithSpaces>
  <SharedDoc>false</SharedDoc>
  <HLinks>
    <vt:vector size="24" baseType="variant">
      <vt:variant>
        <vt:i4>2621483</vt:i4>
      </vt:variant>
      <vt:variant>
        <vt:i4>9</vt:i4>
      </vt:variant>
      <vt:variant>
        <vt:i4>0</vt:i4>
      </vt:variant>
      <vt:variant>
        <vt:i4>5</vt:i4>
      </vt:variant>
      <vt:variant>
        <vt:lpwstr>http://zakon0.rada.gov.ua/laws/show/5178-17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http://zakon0.rada.gov.ua/laws/show/448/96-%D0%B2%D1%80</vt:lpwstr>
      </vt:variant>
      <vt:variant>
        <vt:lpwstr/>
      </vt:variant>
      <vt:variant>
        <vt:i4>2162808</vt:i4>
      </vt:variant>
      <vt:variant>
        <vt:i4>3</vt:i4>
      </vt:variant>
      <vt:variant>
        <vt:i4>0</vt:i4>
      </vt:variant>
      <vt:variant>
        <vt:i4>5</vt:i4>
      </vt:variant>
      <vt:variant>
        <vt:lpwstr>https://services.nssmc.gov.ua/login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https://www.nssmc.gov.ua/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 та фондового ринку</dc:title>
  <dc:subject/>
  <dc:creator>olena.hirchenko</dc:creator>
  <cp:keywords/>
  <cp:lastModifiedBy>Admin</cp:lastModifiedBy>
  <cp:revision>3</cp:revision>
  <cp:lastPrinted>2018-08-13T10:30:00Z</cp:lastPrinted>
  <dcterms:created xsi:type="dcterms:W3CDTF">2025-03-28T14:07:00Z</dcterms:created>
  <dcterms:modified xsi:type="dcterms:W3CDTF">2025-03-28T14:07:00Z</dcterms:modified>
</cp:coreProperties>
</file>