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F15" w:rsidRDefault="00BA0F15" w:rsidP="00137DDD">
      <w:pPr>
        <w:spacing w:after="0" w:line="240" w:lineRule="auto"/>
        <w:jc w:val="center"/>
        <w:rPr>
          <w:rFonts w:ascii="Times New Roman" w:hAnsi="Times New Roman" w:cs="Times New Roman"/>
          <w:b/>
          <w:bCs/>
          <w:color w:val="000000"/>
          <w:sz w:val="28"/>
          <w:szCs w:val="28"/>
        </w:rPr>
      </w:pPr>
      <w:r w:rsidRPr="00BA0F15">
        <w:rPr>
          <w:rFonts w:ascii="Times New Roman" w:hAnsi="Times New Roman" w:cs="Times New Roman"/>
          <w:b/>
          <w:bCs/>
          <w:color w:val="000000"/>
          <w:sz w:val="28"/>
          <w:szCs w:val="28"/>
        </w:rPr>
        <w:t xml:space="preserve">Інформаційне повідомлення щодо </w:t>
      </w:r>
      <w:r w:rsidR="00A508AF" w:rsidRPr="00BA0F15">
        <w:rPr>
          <w:rFonts w:ascii="Times New Roman" w:hAnsi="Times New Roman" w:cs="Times New Roman"/>
          <w:b/>
          <w:bCs/>
          <w:color w:val="000000"/>
          <w:sz w:val="28"/>
          <w:szCs w:val="28"/>
        </w:rPr>
        <w:t>Перелік</w:t>
      </w:r>
      <w:r w:rsidRPr="00BA0F15">
        <w:rPr>
          <w:rFonts w:ascii="Times New Roman" w:hAnsi="Times New Roman" w:cs="Times New Roman"/>
          <w:b/>
          <w:bCs/>
          <w:color w:val="000000"/>
          <w:sz w:val="28"/>
          <w:szCs w:val="28"/>
        </w:rPr>
        <w:t>у</w:t>
      </w:r>
      <w:r w:rsidR="00137DDD" w:rsidRPr="00BA0F15">
        <w:rPr>
          <w:rFonts w:ascii="Times New Roman" w:hAnsi="Times New Roman" w:cs="Times New Roman"/>
          <w:b/>
          <w:bCs/>
          <w:color w:val="000000"/>
          <w:sz w:val="28"/>
          <w:szCs w:val="28"/>
        </w:rPr>
        <w:t xml:space="preserve"> адміністративних послуг, </w:t>
      </w:r>
    </w:p>
    <w:p w:rsidR="001711DA" w:rsidRPr="000E147F" w:rsidRDefault="00137DDD" w:rsidP="00137DDD">
      <w:pPr>
        <w:spacing w:after="0" w:line="240" w:lineRule="auto"/>
        <w:jc w:val="center"/>
        <w:rPr>
          <w:rFonts w:ascii="Times New Roman" w:hAnsi="Times New Roman" w:cs="Times New Roman"/>
          <w:b/>
          <w:bCs/>
          <w:color w:val="000000"/>
          <w:sz w:val="28"/>
          <w:szCs w:val="28"/>
        </w:rPr>
      </w:pPr>
      <w:r w:rsidRPr="00BA0F15">
        <w:rPr>
          <w:rFonts w:ascii="Times New Roman" w:hAnsi="Times New Roman" w:cs="Times New Roman"/>
          <w:b/>
          <w:bCs/>
          <w:color w:val="000000"/>
          <w:sz w:val="28"/>
          <w:szCs w:val="28"/>
        </w:rPr>
        <w:t>які надає Національна комісія з цінних паперів та</w:t>
      </w:r>
      <w:r w:rsidRPr="000E147F">
        <w:rPr>
          <w:rFonts w:ascii="Times New Roman" w:hAnsi="Times New Roman" w:cs="Times New Roman"/>
          <w:b/>
          <w:bCs/>
          <w:color w:val="000000"/>
          <w:sz w:val="28"/>
          <w:szCs w:val="28"/>
        </w:rPr>
        <w:t xml:space="preserve"> фондового ринку</w:t>
      </w:r>
      <w:r w:rsidR="00B56713">
        <w:rPr>
          <w:rFonts w:ascii="Times New Roman" w:hAnsi="Times New Roman" w:cs="Times New Roman"/>
          <w:b/>
          <w:bCs/>
          <w:color w:val="000000"/>
          <w:sz w:val="28"/>
          <w:szCs w:val="28"/>
        </w:rPr>
        <w:t>,</w:t>
      </w:r>
      <w:r w:rsidR="00BA0F15">
        <w:rPr>
          <w:rFonts w:ascii="Times New Roman" w:hAnsi="Times New Roman" w:cs="Times New Roman"/>
          <w:b/>
          <w:bCs/>
          <w:color w:val="000000"/>
          <w:sz w:val="28"/>
          <w:szCs w:val="28"/>
        </w:rPr>
        <w:t xml:space="preserve"> з кодами </w:t>
      </w:r>
      <w:r w:rsidR="00B64024">
        <w:rPr>
          <w:rFonts w:ascii="Times New Roman" w:hAnsi="Times New Roman" w:cs="Times New Roman"/>
          <w:b/>
          <w:bCs/>
          <w:color w:val="000000"/>
          <w:sz w:val="28"/>
          <w:szCs w:val="28"/>
        </w:rPr>
        <w:t xml:space="preserve"> </w:t>
      </w:r>
      <w:r w:rsidR="00BA0F15" w:rsidRPr="00BA0F15">
        <w:rPr>
          <w:rFonts w:ascii="Times New Roman" w:hAnsi="Times New Roman" w:cs="Times New Roman"/>
          <w:b/>
          <w:bCs/>
          <w:color w:val="000000"/>
          <w:sz w:val="28"/>
          <w:szCs w:val="28"/>
        </w:rPr>
        <w:t>бюджетної класифікації</w:t>
      </w:r>
    </w:p>
    <w:tbl>
      <w:tblPr>
        <w:tblW w:w="153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8647"/>
        <w:gridCol w:w="2551"/>
        <w:gridCol w:w="1276"/>
        <w:gridCol w:w="2268"/>
      </w:tblGrid>
      <w:tr w:rsidR="00B64024" w:rsidRPr="00B64024" w:rsidTr="00B64024">
        <w:trPr>
          <w:trHeight w:val="543"/>
        </w:trPr>
        <w:tc>
          <w:tcPr>
            <w:tcW w:w="611" w:type="dxa"/>
            <w:shd w:val="clear" w:color="auto" w:fill="auto"/>
          </w:tcPr>
          <w:p w:rsidR="00B64024" w:rsidRPr="00B64024" w:rsidRDefault="00B64024" w:rsidP="00B64024">
            <w:pPr>
              <w:spacing w:after="0" w:line="240" w:lineRule="auto"/>
              <w:ind w:right="-108"/>
              <w:jc w:val="center"/>
              <w:rPr>
                <w:rFonts w:ascii="Times New Roman" w:eastAsia="Times New Roman" w:hAnsi="Times New Roman" w:cs="Times New Roman"/>
                <w:b/>
                <w:bCs/>
                <w:sz w:val="24"/>
                <w:szCs w:val="24"/>
                <w:lang w:eastAsia="uk-UA"/>
              </w:rPr>
            </w:pPr>
            <w:r w:rsidRPr="00B64024">
              <w:rPr>
                <w:rFonts w:ascii="Times New Roman" w:eastAsia="Times New Roman" w:hAnsi="Times New Roman" w:cs="Times New Roman"/>
                <w:b/>
                <w:bCs/>
                <w:sz w:val="24"/>
                <w:szCs w:val="24"/>
                <w:lang w:eastAsia="uk-UA"/>
              </w:rPr>
              <w:t>№ з/п</w:t>
            </w:r>
          </w:p>
        </w:tc>
        <w:tc>
          <w:tcPr>
            <w:tcW w:w="8647" w:type="dxa"/>
            <w:shd w:val="clear" w:color="auto" w:fill="auto"/>
            <w:vAlign w:val="center"/>
            <w:hideMark/>
          </w:tcPr>
          <w:p w:rsidR="00B64024" w:rsidRPr="00B64024" w:rsidRDefault="00B64024" w:rsidP="00595EE9">
            <w:pPr>
              <w:spacing w:after="0" w:line="240" w:lineRule="auto"/>
              <w:jc w:val="center"/>
              <w:rPr>
                <w:rFonts w:ascii="Times New Roman" w:eastAsia="Times New Roman" w:hAnsi="Times New Roman" w:cs="Times New Roman"/>
                <w:b/>
                <w:bCs/>
                <w:sz w:val="24"/>
                <w:szCs w:val="24"/>
                <w:lang w:eastAsia="uk-UA"/>
              </w:rPr>
            </w:pPr>
            <w:r w:rsidRPr="00B64024">
              <w:rPr>
                <w:rFonts w:ascii="Times New Roman" w:eastAsia="Times New Roman" w:hAnsi="Times New Roman" w:cs="Times New Roman"/>
                <w:b/>
                <w:bCs/>
                <w:sz w:val="24"/>
                <w:szCs w:val="24"/>
                <w:lang w:eastAsia="uk-UA"/>
              </w:rPr>
              <w:t>Назва адміністративної послуги</w:t>
            </w:r>
          </w:p>
        </w:tc>
        <w:tc>
          <w:tcPr>
            <w:tcW w:w="2551" w:type="dxa"/>
            <w:shd w:val="clear" w:color="auto" w:fill="auto"/>
          </w:tcPr>
          <w:p w:rsidR="00B64024" w:rsidRPr="00B64024" w:rsidRDefault="00B64024" w:rsidP="00D42994">
            <w:pPr>
              <w:spacing w:after="0" w:line="240" w:lineRule="auto"/>
              <w:ind w:left="-104" w:right="-107"/>
              <w:jc w:val="center"/>
              <w:rPr>
                <w:rFonts w:ascii="Times New Roman" w:eastAsia="Times New Roman" w:hAnsi="Times New Roman" w:cs="Times New Roman"/>
                <w:b/>
                <w:bCs/>
                <w:lang w:eastAsia="uk-UA"/>
              </w:rPr>
            </w:pPr>
            <w:r w:rsidRPr="00B64024">
              <w:rPr>
                <w:rFonts w:ascii="Times New Roman" w:eastAsia="Times New Roman" w:hAnsi="Times New Roman" w:cs="Times New Roman"/>
                <w:b/>
                <w:bCs/>
                <w:lang w:eastAsia="uk-UA"/>
              </w:rPr>
              <w:t>Платність (безоплатність) надання адміністративної послуги</w:t>
            </w:r>
          </w:p>
        </w:tc>
        <w:tc>
          <w:tcPr>
            <w:tcW w:w="1276" w:type="dxa"/>
            <w:shd w:val="clear" w:color="auto" w:fill="auto"/>
          </w:tcPr>
          <w:p w:rsidR="00B64024" w:rsidRPr="00B64024" w:rsidRDefault="00B64024" w:rsidP="00A61781">
            <w:pPr>
              <w:spacing w:after="0" w:line="240" w:lineRule="auto"/>
              <w:ind w:left="-109" w:right="-111"/>
              <w:jc w:val="center"/>
              <w:rPr>
                <w:rFonts w:ascii="Times New Roman" w:eastAsia="Times New Roman" w:hAnsi="Times New Roman" w:cs="Times New Roman"/>
                <w:b/>
                <w:bCs/>
                <w:sz w:val="20"/>
                <w:szCs w:val="20"/>
                <w:lang w:eastAsia="uk-UA"/>
              </w:rPr>
            </w:pPr>
            <w:r w:rsidRPr="00B64024">
              <w:rPr>
                <w:rFonts w:ascii="Times New Roman" w:hAnsi="Times New Roman" w:cs="Times New Roman"/>
                <w:b/>
                <w:sz w:val="20"/>
                <w:szCs w:val="20"/>
              </w:rPr>
              <w:t>Код бюджетної класифікації</w:t>
            </w:r>
            <w:r w:rsidRPr="00B64024">
              <w:rPr>
                <w:rFonts w:ascii="Times New Roman" w:eastAsia="Times New Roman" w:hAnsi="Times New Roman" w:cs="Times New Roman"/>
                <w:b/>
                <w:bCs/>
                <w:sz w:val="20"/>
                <w:szCs w:val="20"/>
                <w:lang w:eastAsia="uk-UA"/>
              </w:rPr>
              <w:t xml:space="preserve"> </w:t>
            </w:r>
          </w:p>
        </w:tc>
        <w:tc>
          <w:tcPr>
            <w:tcW w:w="2268" w:type="dxa"/>
            <w:shd w:val="clear" w:color="auto" w:fill="auto"/>
          </w:tcPr>
          <w:p w:rsidR="00B64024" w:rsidRPr="00B64024" w:rsidRDefault="00B64024" w:rsidP="00595EE9">
            <w:pPr>
              <w:spacing w:after="0" w:line="240" w:lineRule="auto"/>
              <w:jc w:val="center"/>
              <w:rPr>
                <w:rFonts w:ascii="Times New Roman" w:hAnsi="Times New Roman" w:cs="Times New Roman"/>
                <w:b/>
                <w:sz w:val="24"/>
                <w:szCs w:val="24"/>
              </w:rPr>
            </w:pPr>
            <w:r w:rsidRPr="00B64024">
              <w:rPr>
                <w:rFonts w:ascii="Times New Roman" w:hAnsi="Times New Roman" w:cs="Times New Roman"/>
                <w:b/>
                <w:sz w:val="24"/>
                <w:szCs w:val="24"/>
              </w:rPr>
              <w:t>Порядок оплати</w:t>
            </w:r>
          </w:p>
        </w:tc>
      </w:tr>
      <w:tr w:rsidR="00B64024" w:rsidRPr="00B64024" w:rsidTr="00B64024">
        <w:trPr>
          <w:trHeight w:val="263"/>
        </w:trPr>
        <w:tc>
          <w:tcPr>
            <w:tcW w:w="611" w:type="dxa"/>
            <w:shd w:val="clear" w:color="auto" w:fill="auto"/>
          </w:tcPr>
          <w:p w:rsidR="00B64024" w:rsidRPr="00B64024" w:rsidRDefault="00B64024" w:rsidP="00B64024">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w:t>
            </w:r>
          </w:p>
        </w:tc>
        <w:tc>
          <w:tcPr>
            <w:tcW w:w="8647" w:type="dxa"/>
            <w:shd w:val="clear" w:color="auto" w:fill="auto"/>
            <w:hideMark/>
          </w:tcPr>
          <w:p w:rsidR="00B64024" w:rsidRPr="00B64024" w:rsidRDefault="00B64024" w:rsidP="00595EE9">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Видача свідоцтва про реєстрацію об’єднання професійних учасників ринків капіталу:</w:t>
            </w:r>
          </w:p>
        </w:tc>
        <w:tc>
          <w:tcPr>
            <w:tcW w:w="2551" w:type="dxa"/>
            <w:shd w:val="clear" w:color="auto" w:fill="auto"/>
          </w:tcPr>
          <w:p w:rsidR="00B64024" w:rsidRPr="00B64024" w:rsidRDefault="00B64024" w:rsidP="00595EE9">
            <w:pPr>
              <w:spacing w:after="0" w:line="240" w:lineRule="auto"/>
              <w:rPr>
                <w:rFonts w:ascii="Times New Roman" w:eastAsia="Times New Roman" w:hAnsi="Times New Roman" w:cs="Times New Roman"/>
                <w:sz w:val="24"/>
                <w:szCs w:val="24"/>
                <w:lang w:eastAsia="uk-UA"/>
              </w:rPr>
            </w:pPr>
          </w:p>
        </w:tc>
        <w:tc>
          <w:tcPr>
            <w:tcW w:w="1276" w:type="dxa"/>
            <w:shd w:val="clear" w:color="auto" w:fill="auto"/>
          </w:tcPr>
          <w:p w:rsidR="00B64024" w:rsidRPr="00B64024" w:rsidRDefault="00B64024" w:rsidP="00595EE9">
            <w:pPr>
              <w:spacing w:after="0" w:line="240" w:lineRule="auto"/>
              <w:rPr>
                <w:rFonts w:ascii="Times New Roman" w:eastAsia="Times New Roman" w:hAnsi="Times New Roman" w:cs="Times New Roman"/>
                <w:sz w:val="24"/>
                <w:szCs w:val="24"/>
                <w:lang w:eastAsia="uk-UA"/>
              </w:rPr>
            </w:pPr>
          </w:p>
        </w:tc>
        <w:tc>
          <w:tcPr>
            <w:tcW w:w="2268" w:type="dxa"/>
            <w:shd w:val="clear" w:color="auto" w:fill="auto"/>
          </w:tcPr>
          <w:p w:rsidR="00B64024" w:rsidRPr="00B64024" w:rsidRDefault="00B64024" w:rsidP="00595EE9">
            <w:pPr>
              <w:spacing w:after="0" w:line="240" w:lineRule="auto"/>
              <w:rPr>
                <w:rFonts w:ascii="Times New Roman" w:eastAsia="Times New Roman" w:hAnsi="Times New Roman" w:cs="Times New Roman"/>
                <w:sz w:val="24"/>
                <w:szCs w:val="24"/>
                <w:lang w:eastAsia="uk-UA"/>
              </w:rPr>
            </w:pPr>
          </w:p>
        </w:tc>
      </w:tr>
      <w:tr w:rsidR="00B64024" w:rsidRPr="00B64024" w:rsidTr="00B64024">
        <w:trPr>
          <w:trHeight w:val="263"/>
        </w:trPr>
        <w:tc>
          <w:tcPr>
            <w:tcW w:w="611" w:type="dxa"/>
            <w:shd w:val="clear" w:color="auto" w:fill="auto"/>
          </w:tcPr>
          <w:p w:rsidR="00B64024" w:rsidRPr="00B64024" w:rsidRDefault="00B64024" w:rsidP="00B64024">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1.1.</w:t>
            </w:r>
          </w:p>
        </w:tc>
        <w:tc>
          <w:tcPr>
            <w:tcW w:w="8647" w:type="dxa"/>
            <w:shd w:val="clear" w:color="auto" w:fill="auto"/>
            <w:hideMark/>
          </w:tcPr>
          <w:p w:rsidR="00B64024" w:rsidRPr="00B64024" w:rsidRDefault="00B64024" w:rsidP="00595EE9">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 xml:space="preserve">Видача свідоцтва про реєстрацію об’єднання професійних учасників ринків капіталу </w:t>
            </w:r>
            <w:r w:rsidRPr="00B64024">
              <w:rPr>
                <w:rFonts w:ascii="Times New Roman" w:hAnsi="Times New Roman" w:cs="Times New Roman"/>
                <w:sz w:val="24"/>
                <w:szCs w:val="24"/>
              </w:rPr>
              <w:t>(за видами професійної діяльності – діяльність з управління активами, діяльність з управління майном для фінансування об’єктів будівництва та/або здійснення операцій з нерухомістю, діяльність з адміністрування недержавних пенсійних фондів)</w:t>
            </w:r>
          </w:p>
        </w:tc>
        <w:tc>
          <w:tcPr>
            <w:tcW w:w="2551" w:type="dxa"/>
            <w:shd w:val="clear" w:color="auto" w:fill="auto"/>
          </w:tcPr>
          <w:p w:rsidR="00B64024" w:rsidRPr="00B64024" w:rsidRDefault="00B64024" w:rsidP="00595EE9">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14000 грн</w:t>
            </w:r>
          </w:p>
        </w:tc>
        <w:tc>
          <w:tcPr>
            <w:tcW w:w="1276" w:type="dxa"/>
            <w:shd w:val="clear" w:color="auto" w:fill="auto"/>
          </w:tcPr>
          <w:p w:rsidR="00B64024" w:rsidRPr="00B64024" w:rsidRDefault="00B64024" w:rsidP="00595EE9">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22010900</w:t>
            </w:r>
          </w:p>
        </w:tc>
        <w:tc>
          <w:tcPr>
            <w:tcW w:w="2268" w:type="dxa"/>
            <w:shd w:val="clear" w:color="auto" w:fill="auto"/>
          </w:tcPr>
          <w:p w:rsidR="00B64024" w:rsidRPr="00B64024" w:rsidRDefault="00B64024" w:rsidP="00595EE9">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1</w:t>
            </w:r>
          </w:p>
        </w:tc>
      </w:tr>
      <w:tr w:rsidR="00B64024" w:rsidRPr="00B64024" w:rsidTr="00B64024">
        <w:trPr>
          <w:trHeight w:val="263"/>
        </w:trPr>
        <w:tc>
          <w:tcPr>
            <w:tcW w:w="611" w:type="dxa"/>
            <w:shd w:val="clear" w:color="auto" w:fill="auto"/>
          </w:tcPr>
          <w:p w:rsidR="00B64024" w:rsidRPr="00B64024" w:rsidRDefault="00B64024" w:rsidP="00B64024">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1.2.</w:t>
            </w:r>
          </w:p>
        </w:tc>
        <w:tc>
          <w:tcPr>
            <w:tcW w:w="8647" w:type="dxa"/>
            <w:shd w:val="clear" w:color="auto" w:fill="auto"/>
          </w:tcPr>
          <w:p w:rsidR="00B64024" w:rsidRPr="00B64024" w:rsidRDefault="00B64024" w:rsidP="00595EE9">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 xml:space="preserve">Видача свідоцтва про реєстрацію об’єднання професійних учасників ринків капіталу (за видами професійної діяльності – діяльність з торгівлі фінансовими інструментами, депозитарна діяльність) </w:t>
            </w:r>
          </w:p>
        </w:tc>
        <w:tc>
          <w:tcPr>
            <w:tcW w:w="2551" w:type="dxa"/>
            <w:shd w:val="clear" w:color="auto" w:fill="auto"/>
          </w:tcPr>
          <w:p w:rsidR="00B64024" w:rsidRPr="00B64024" w:rsidRDefault="00B64024" w:rsidP="00595EE9">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14000 грн</w:t>
            </w:r>
          </w:p>
        </w:tc>
        <w:tc>
          <w:tcPr>
            <w:tcW w:w="1276" w:type="dxa"/>
            <w:shd w:val="clear" w:color="auto" w:fill="auto"/>
          </w:tcPr>
          <w:p w:rsidR="00B64024" w:rsidRPr="00B64024" w:rsidRDefault="00B64024" w:rsidP="00595EE9">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22010900</w:t>
            </w:r>
          </w:p>
        </w:tc>
        <w:tc>
          <w:tcPr>
            <w:tcW w:w="2268" w:type="dxa"/>
            <w:shd w:val="clear" w:color="auto" w:fill="auto"/>
          </w:tcPr>
          <w:p w:rsidR="00B64024" w:rsidRPr="00B64024" w:rsidRDefault="00B64024" w:rsidP="00595EE9">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1</w:t>
            </w:r>
          </w:p>
        </w:tc>
      </w:tr>
      <w:tr w:rsidR="00B64024" w:rsidRPr="00B64024" w:rsidTr="00B64024">
        <w:trPr>
          <w:trHeight w:val="299"/>
        </w:trPr>
        <w:tc>
          <w:tcPr>
            <w:tcW w:w="611" w:type="dxa"/>
            <w:shd w:val="clear" w:color="auto" w:fill="auto"/>
          </w:tcPr>
          <w:p w:rsidR="00B64024" w:rsidRPr="00B64024" w:rsidRDefault="00B64024" w:rsidP="00B64024">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w:t>
            </w:r>
          </w:p>
        </w:tc>
        <w:tc>
          <w:tcPr>
            <w:tcW w:w="8647" w:type="dxa"/>
            <w:shd w:val="clear" w:color="auto" w:fill="auto"/>
            <w:hideMark/>
          </w:tcPr>
          <w:p w:rsidR="00B64024" w:rsidRPr="00B64024" w:rsidRDefault="00B64024" w:rsidP="00595EE9">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 xml:space="preserve">Видача свідоцтва про реєстрацію об’єднання як </w:t>
            </w:r>
            <w:proofErr w:type="spellStart"/>
            <w:r w:rsidRPr="00B64024">
              <w:rPr>
                <w:rFonts w:ascii="Times New Roman" w:eastAsia="Times New Roman" w:hAnsi="Times New Roman" w:cs="Times New Roman"/>
                <w:sz w:val="24"/>
                <w:szCs w:val="24"/>
                <w:lang w:eastAsia="uk-UA"/>
              </w:rPr>
              <w:t>саморегулівної</w:t>
            </w:r>
            <w:proofErr w:type="spellEnd"/>
            <w:r w:rsidRPr="00B64024">
              <w:rPr>
                <w:rFonts w:ascii="Times New Roman" w:eastAsia="Times New Roman" w:hAnsi="Times New Roman" w:cs="Times New Roman"/>
                <w:sz w:val="24"/>
                <w:szCs w:val="24"/>
                <w:lang w:eastAsia="uk-UA"/>
              </w:rPr>
              <w:t xml:space="preserve"> організації професійних учасників ринків капіталу:</w:t>
            </w:r>
          </w:p>
        </w:tc>
        <w:tc>
          <w:tcPr>
            <w:tcW w:w="2551" w:type="dxa"/>
            <w:shd w:val="clear" w:color="auto" w:fill="auto"/>
          </w:tcPr>
          <w:p w:rsidR="00B64024" w:rsidRPr="00B64024" w:rsidRDefault="00B64024" w:rsidP="00595EE9">
            <w:pPr>
              <w:spacing w:after="0" w:line="240" w:lineRule="auto"/>
              <w:rPr>
                <w:rFonts w:ascii="Times New Roman" w:eastAsia="Times New Roman" w:hAnsi="Times New Roman" w:cs="Times New Roman"/>
                <w:sz w:val="24"/>
                <w:szCs w:val="24"/>
                <w:lang w:eastAsia="uk-UA"/>
              </w:rPr>
            </w:pPr>
          </w:p>
        </w:tc>
        <w:tc>
          <w:tcPr>
            <w:tcW w:w="1276" w:type="dxa"/>
            <w:shd w:val="clear" w:color="auto" w:fill="auto"/>
          </w:tcPr>
          <w:p w:rsidR="00B64024" w:rsidRPr="00B64024" w:rsidRDefault="00B64024" w:rsidP="00595EE9">
            <w:pPr>
              <w:spacing w:after="0" w:line="240" w:lineRule="auto"/>
              <w:rPr>
                <w:rFonts w:ascii="Times New Roman" w:eastAsia="Times New Roman" w:hAnsi="Times New Roman" w:cs="Times New Roman"/>
                <w:sz w:val="24"/>
                <w:szCs w:val="24"/>
                <w:lang w:eastAsia="uk-UA"/>
              </w:rPr>
            </w:pPr>
          </w:p>
        </w:tc>
        <w:tc>
          <w:tcPr>
            <w:tcW w:w="2268" w:type="dxa"/>
            <w:shd w:val="clear" w:color="auto" w:fill="auto"/>
          </w:tcPr>
          <w:p w:rsidR="00B64024" w:rsidRPr="00B64024" w:rsidRDefault="00B64024" w:rsidP="00595EE9">
            <w:pPr>
              <w:spacing w:after="0" w:line="240" w:lineRule="auto"/>
              <w:rPr>
                <w:rFonts w:ascii="Times New Roman" w:eastAsia="Times New Roman" w:hAnsi="Times New Roman" w:cs="Times New Roman"/>
                <w:sz w:val="24"/>
                <w:szCs w:val="24"/>
                <w:lang w:eastAsia="uk-UA"/>
              </w:rPr>
            </w:pPr>
          </w:p>
        </w:tc>
      </w:tr>
      <w:tr w:rsidR="00B64024" w:rsidRPr="00B64024" w:rsidTr="00B64024">
        <w:trPr>
          <w:trHeight w:val="299"/>
        </w:trPr>
        <w:tc>
          <w:tcPr>
            <w:tcW w:w="611" w:type="dxa"/>
            <w:shd w:val="clear" w:color="auto" w:fill="auto"/>
          </w:tcPr>
          <w:p w:rsidR="00B64024" w:rsidRPr="00B64024" w:rsidRDefault="00B64024" w:rsidP="00B64024">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2.1.</w:t>
            </w:r>
          </w:p>
        </w:tc>
        <w:tc>
          <w:tcPr>
            <w:tcW w:w="8647" w:type="dxa"/>
            <w:shd w:val="clear" w:color="auto" w:fill="auto"/>
            <w:hideMark/>
          </w:tcPr>
          <w:p w:rsidR="00B64024" w:rsidRPr="00B64024" w:rsidRDefault="00B64024" w:rsidP="00595EE9">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 xml:space="preserve">Видача свідоцтва про реєстрацію об’єднання як </w:t>
            </w:r>
            <w:proofErr w:type="spellStart"/>
            <w:r w:rsidRPr="00B64024">
              <w:rPr>
                <w:rFonts w:ascii="Times New Roman" w:eastAsia="Times New Roman" w:hAnsi="Times New Roman" w:cs="Times New Roman"/>
                <w:sz w:val="24"/>
                <w:szCs w:val="24"/>
                <w:lang w:eastAsia="uk-UA"/>
              </w:rPr>
              <w:t>саморегулівної</w:t>
            </w:r>
            <w:proofErr w:type="spellEnd"/>
            <w:r w:rsidRPr="00B64024">
              <w:rPr>
                <w:rFonts w:ascii="Times New Roman" w:eastAsia="Times New Roman" w:hAnsi="Times New Roman" w:cs="Times New Roman"/>
                <w:sz w:val="24"/>
                <w:szCs w:val="24"/>
                <w:lang w:eastAsia="uk-UA"/>
              </w:rPr>
              <w:t xml:space="preserve"> організації професійних учасників ринків капіталу (за видами професійної діяльності – діяльність з управління активами, діяльність з управління майном для фінансування об’єктів будівництва та/або здійснення операцій з нерухомістю, діяльність з адміністрування недержавних пенсійних фондів)</w:t>
            </w:r>
          </w:p>
        </w:tc>
        <w:tc>
          <w:tcPr>
            <w:tcW w:w="2551" w:type="dxa"/>
            <w:shd w:val="clear" w:color="auto" w:fill="auto"/>
          </w:tcPr>
          <w:p w:rsidR="00B64024" w:rsidRPr="00B64024" w:rsidRDefault="00B64024" w:rsidP="00595EE9">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14000 грн</w:t>
            </w:r>
          </w:p>
        </w:tc>
        <w:tc>
          <w:tcPr>
            <w:tcW w:w="1276" w:type="dxa"/>
            <w:shd w:val="clear" w:color="auto" w:fill="auto"/>
          </w:tcPr>
          <w:p w:rsidR="00B64024" w:rsidRPr="00B64024" w:rsidRDefault="00B64024" w:rsidP="00595EE9">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22010900</w:t>
            </w:r>
          </w:p>
          <w:p w:rsidR="00B64024" w:rsidRPr="00B64024" w:rsidRDefault="00B64024" w:rsidP="00595EE9">
            <w:pPr>
              <w:jc w:val="center"/>
              <w:rPr>
                <w:rFonts w:ascii="Times New Roman" w:eastAsia="Times New Roman" w:hAnsi="Times New Roman" w:cs="Times New Roman"/>
                <w:sz w:val="24"/>
                <w:szCs w:val="24"/>
                <w:lang w:eastAsia="uk-UA"/>
              </w:rPr>
            </w:pPr>
          </w:p>
        </w:tc>
        <w:tc>
          <w:tcPr>
            <w:tcW w:w="2268" w:type="dxa"/>
            <w:shd w:val="clear" w:color="auto" w:fill="auto"/>
          </w:tcPr>
          <w:p w:rsidR="00B64024" w:rsidRPr="00B64024" w:rsidRDefault="00B64024" w:rsidP="00595EE9">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1</w:t>
            </w:r>
          </w:p>
        </w:tc>
      </w:tr>
      <w:tr w:rsidR="00B64024" w:rsidRPr="00B64024" w:rsidTr="00B64024">
        <w:trPr>
          <w:trHeight w:val="299"/>
        </w:trPr>
        <w:tc>
          <w:tcPr>
            <w:tcW w:w="611" w:type="dxa"/>
            <w:shd w:val="clear" w:color="auto" w:fill="auto"/>
          </w:tcPr>
          <w:p w:rsidR="00B64024" w:rsidRPr="00B64024" w:rsidRDefault="00B64024" w:rsidP="00B64024">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w:t>
            </w:r>
          </w:p>
        </w:tc>
        <w:tc>
          <w:tcPr>
            <w:tcW w:w="8647" w:type="dxa"/>
            <w:shd w:val="clear" w:color="auto" w:fill="auto"/>
          </w:tcPr>
          <w:p w:rsidR="00B64024" w:rsidRPr="00B64024" w:rsidRDefault="00B64024" w:rsidP="00595EE9">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 xml:space="preserve">Видача свідоцтва про реєстрацію об’єднання як </w:t>
            </w:r>
            <w:proofErr w:type="spellStart"/>
            <w:r w:rsidRPr="00B64024">
              <w:rPr>
                <w:rFonts w:ascii="Times New Roman" w:eastAsia="Times New Roman" w:hAnsi="Times New Roman" w:cs="Times New Roman"/>
                <w:sz w:val="24"/>
                <w:szCs w:val="24"/>
                <w:lang w:eastAsia="uk-UA"/>
              </w:rPr>
              <w:t>саморегулівної</w:t>
            </w:r>
            <w:proofErr w:type="spellEnd"/>
            <w:r w:rsidRPr="00B64024">
              <w:rPr>
                <w:rFonts w:ascii="Times New Roman" w:eastAsia="Times New Roman" w:hAnsi="Times New Roman" w:cs="Times New Roman"/>
                <w:sz w:val="24"/>
                <w:szCs w:val="24"/>
                <w:lang w:eastAsia="uk-UA"/>
              </w:rPr>
              <w:t xml:space="preserve"> організації професійних учасників ринків капіталу (за видами професійної діяльності – діяльність з торгівлі фінансовими інструментами,  депозитарна діяльність)</w:t>
            </w:r>
          </w:p>
        </w:tc>
        <w:tc>
          <w:tcPr>
            <w:tcW w:w="2551" w:type="dxa"/>
            <w:shd w:val="clear" w:color="auto" w:fill="auto"/>
          </w:tcPr>
          <w:p w:rsidR="00B64024" w:rsidRPr="00B64024" w:rsidRDefault="00B64024" w:rsidP="00595EE9">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14000 грн</w:t>
            </w:r>
          </w:p>
        </w:tc>
        <w:tc>
          <w:tcPr>
            <w:tcW w:w="1276" w:type="dxa"/>
            <w:shd w:val="clear" w:color="auto" w:fill="auto"/>
          </w:tcPr>
          <w:p w:rsidR="00B64024" w:rsidRPr="00B64024" w:rsidRDefault="00B64024" w:rsidP="00595EE9">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22010900</w:t>
            </w:r>
          </w:p>
        </w:tc>
        <w:tc>
          <w:tcPr>
            <w:tcW w:w="2268" w:type="dxa"/>
            <w:shd w:val="clear" w:color="auto" w:fill="auto"/>
          </w:tcPr>
          <w:p w:rsidR="00B64024" w:rsidRPr="00B64024" w:rsidRDefault="00B64024" w:rsidP="00595EE9">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1</w:t>
            </w:r>
          </w:p>
        </w:tc>
      </w:tr>
      <w:tr w:rsidR="00B64024" w:rsidRPr="00B64024" w:rsidTr="00B64024">
        <w:trPr>
          <w:trHeight w:val="252"/>
        </w:trPr>
        <w:tc>
          <w:tcPr>
            <w:tcW w:w="611" w:type="dxa"/>
            <w:shd w:val="clear" w:color="auto" w:fill="auto"/>
          </w:tcPr>
          <w:p w:rsidR="00B64024" w:rsidRPr="00B64024" w:rsidRDefault="00B64024" w:rsidP="00B64024">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3</w:t>
            </w:r>
          </w:p>
        </w:tc>
        <w:tc>
          <w:tcPr>
            <w:tcW w:w="8647" w:type="dxa"/>
            <w:shd w:val="clear" w:color="auto" w:fill="auto"/>
            <w:hideMark/>
          </w:tcPr>
          <w:p w:rsidR="00B64024" w:rsidRPr="00B64024" w:rsidRDefault="00B64024" w:rsidP="00595EE9">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Заміна свідоцтва про реєстрацію об’єднання професійних учасників ринків капіталу:</w:t>
            </w:r>
          </w:p>
        </w:tc>
        <w:tc>
          <w:tcPr>
            <w:tcW w:w="2551" w:type="dxa"/>
            <w:shd w:val="clear" w:color="auto" w:fill="auto"/>
          </w:tcPr>
          <w:p w:rsidR="00B64024" w:rsidRPr="00B64024" w:rsidRDefault="00B64024" w:rsidP="00595EE9">
            <w:pPr>
              <w:spacing w:after="0" w:line="240" w:lineRule="auto"/>
              <w:rPr>
                <w:rFonts w:ascii="Times New Roman" w:eastAsia="Times New Roman" w:hAnsi="Times New Roman" w:cs="Times New Roman"/>
                <w:sz w:val="24"/>
                <w:szCs w:val="24"/>
                <w:lang w:eastAsia="uk-UA"/>
              </w:rPr>
            </w:pPr>
          </w:p>
        </w:tc>
        <w:tc>
          <w:tcPr>
            <w:tcW w:w="1276" w:type="dxa"/>
            <w:shd w:val="clear" w:color="auto" w:fill="auto"/>
          </w:tcPr>
          <w:p w:rsidR="00B64024" w:rsidRPr="00B64024" w:rsidRDefault="00B64024" w:rsidP="00595EE9">
            <w:pPr>
              <w:spacing w:after="0" w:line="240" w:lineRule="auto"/>
              <w:rPr>
                <w:rFonts w:ascii="Times New Roman" w:eastAsia="Times New Roman" w:hAnsi="Times New Roman" w:cs="Times New Roman"/>
                <w:sz w:val="24"/>
                <w:szCs w:val="24"/>
                <w:lang w:eastAsia="uk-UA"/>
              </w:rPr>
            </w:pPr>
          </w:p>
        </w:tc>
        <w:tc>
          <w:tcPr>
            <w:tcW w:w="2268" w:type="dxa"/>
            <w:shd w:val="clear" w:color="auto" w:fill="auto"/>
          </w:tcPr>
          <w:p w:rsidR="00B64024" w:rsidRPr="00B64024" w:rsidRDefault="00B64024" w:rsidP="00595EE9">
            <w:pPr>
              <w:spacing w:after="0" w:line="240" w:lineRule="auto"/>
              <w:rPr>
                <w:rFonts w:ascii="Times New Roman" w:eastAsia="Times New Roman" w:hAnsi="Times New Roman" w:cs="Times New Roman"/>
                <w:sz w:val="24"/>
                <w:szCs w:val="24"/>
                <w:lang w:eastAsia="uk-UA"/>
              </w:rPr>
            </w:pPr>
          </w:p>
        </w:tc>
      </w:tr>
      <w:tr w:rsidR="00B64024" w:rsidRPr="00B64024" w:rsidTr="00B64024">
        <w:trPr>
          <w:trHeight w:val="252"/>
        </w:trPr>
        <w:tc>
          <w:tcPr>
            <w:tcW w:w="611" w:type="dxa"/>
            <w:shd w:val="clear" w:color="auto" w:fill="auto"/>
          </w:tcPr>
          <w:p w:rsidR="00B64024" w:rsidRPr="00B64024" w:rsidRDefault="00B64024" w:rsidP="00B64024">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3.1.</w:t>
            </w:r>
          </w:p>
        </w:tc>
        <w:tc>
          <w:tcPr>
            <w:tcW w:w="8647" w:type="dxa"/>
            <w:shd w:val="clear" w:color="auto" w:fill="auto"/>
            <w:hideMark/>
          </w:tcPr>
          <w:p w:rsidR="00B64024" w:rsidRPr="00B64024" w:rsidRDefault="00B64024" w:rsidP="006E15DA">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Заміна свідоцтва про реєстрацію об’єднання професійних учасників ринків капіталу (за видами професійної діяльності – діяльність з управління активами, діяльність з управління майном для фінансування об’єктів будівництва та/або здійснення операцій з нерухомістю, діяльність з адміністрування недержавних пенсійних фондів)</w:t>
            </w:r>
          </w:p>
        </w:tc>
        <w:tc>
          <w:tcPr>
            <w:tcW w:w="2551" w:type="dxa"/>
            <w:shd w:val="clear" w:color="auto" w:fill="auto"/>
          </w:tcPr>
          <w:p w:rsidR="00B64024" w:rsidRPr="00B64024" w:rsidRDefault="00B64024" w:rsidP="006E15DA">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B64024" w:rsidRPr="00B64024" w:rsidRDefault="00B64024" w:rsidP="006E15DA">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B64024" w:rsidRPr="00B64024" w:rsidRDefault="00B64024" w:rsidP="006E15DA">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B64024" w:rsidRPr="00B64024" w:rsidTr="00B64024">
        <w:trPr>
          <w:trHeight w:val="293"/>
        </w:trPr>
        <w:tc>
          <w:tcPr>
            <w:tcW w:w="611" w:type="dxa"/>
            <w:shd w:val="clear" w:color="auto" w:fill="auto"/>
          </w:tcPr>
          <w:p w:rsidR="00B64024" w:rsidRPr="00B64024" w:rsidRDefault="00B64024" w:rsidP="00B64024">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lastRenderedPageBreak/>
              <w:t>3.2.</w:t>
            </w:r>
          </w:p>
        </w:tc>
        <w:tc>
          <w:tcPr>
            <w:tcW w:w="8647" w:type="dxa"/>
            <w:shd w:val="clear" w:color="auto" w:fill="auto"/>
          </w:tcPr>
          <w:p w:rsidR="00B64024" w:rsidRPr="00B64024" w:rsidRDefault="00B64024" w:rsidP="006E15DA">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Заміна свідоцтва про реєстрацію об’єднання професійних учасників ринків капіталу (за видами професійної діяльності – діяльність з торгівлі фінансовими інструментами, депозитарна діяльність)</w:t>
            </w:r>
          </w:p>
        </w:tc>
        <w:tc>
          <w:tcPr>
            <w:tcW w:w="2551" w:type="dxa"/>
            <w:shd w:val="clear" w:color="auto" w:fill="auto"/>
          </w:tcPr>
          <w:p w:rsidR="00B64024" w:rsidRPr="00B64024" w:rsidRDefault="00B64024" w:rsidP="006E15DA">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B64024" w:rsidRPr="00B64024" w:rsidRDefault="00B64024" w:rsidP="006E15DA">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B64024" w:rsidRPr="00B64024" w:rsidRDefault="00B64024" w:rsidP="006E15DA">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B64024" w:rsidRPr="00B64024" w:rsidTr="00B64024">
        <w:trPr>
          <w:trHeight w:val="275"/>
        </w:trPr>
        <w:tc>
          <w:tcPr>
            <w:tcW w:w="611" w:type="dxa"/>
            <w:shd w:val="clear" w:color="auto" w:fill="auto"/>
          </w:tcPr>
          <w:p w:rsidR="00B64024" w:rsidRPr="00B64024" w:rsidRDefault="00B64024" w:rsidP="00B64024">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4</w:t>
            </w:r>
          </w:p>
        </w:tc>
        <w:tc>
          <w:tcPr>
            <w:tcW w:w="8647" w:type="dxa"/>
            <w:shd w:val="clear" w:color="auto" w:fill="auto"/>
            <w:hideMark/>
          </w:tcPr>
          <w:p w:rsidR="00B64024" w:rsidRPr="00B64024" w:rsidRDefault="00B64024" w:rsidP="006E15DA">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 xml:space="preserve">Заміна свідоцтва про реєстрацію об’єднання як </w:t>
            </w:r>
            <w:proofErr w:type="spellStart"/>
            <w:r w:rsidRPr="00B64024">
              <w:rPr>
                <w:rFonts w:ascii="Times New Roman" w:eastAsia="Times New Roman" w:hAnsi="Times New Roman" w:cs="Times New Roman"/>
                <w:sz w:val="24"/>
                <w:szCs w:val="24"/>
                <w:lang w:eastAsia="uk-UA"/>
              </w:rPr>
              <w:t>саморегулівної</w:t>
            </w:r>
            <w:proofErr w:type="spellEnd"/>
            <w:r w:rsidRPr="00B64024">
              <w:rPr>
                <w:rFonts w:ascii="Times New Roman" w:eastAsia="Times New Roman" w:hAnsi="Times New Roman" w:cs="Times New Roman"/>
                <w:sz w:val="24"/>
                <w:szCs w:val="24"/>
                <w:lang w:eastAsia="uk-UA"/>
              </w:rPr>
              <w:t xml:space="preserve"> організації професійних учасників ринків капіталу: </w:t>
            </w:r>
          </w:p>
        </w:tc>
        <w:tc>
          <w:tcPr>
            <w:tcW w:w="2551" w:type="dxa"/>
            <w:shd w:val="clear" w:color="auto" w:fill="auto"/>
          </w:tcPr>
          <w:p w:rsidR="00B64024" w:rsidRPr="00B64024" w:rsidRDefault="00B64024" w:rsidP="006E15DA">
            <w:pPr>
              <w:spacing w:after="0" w:line="240" w:lineRule="auto"/>
              <w:rPr>
                <w:rFonts w:ascii="Times New Roman" w:eastAsia="Times New Roman" w:hAnsi="Times New Roman" w:cs="Times New Roman"/>
                <w:sz w:val="24"/>
                <w:szCs w:val="24"/>
                <w:lang w:eastAsia="uk-UA"/>
              </w:rPr>
            </w:pPr>
          </w:p>
        </w:tc>
        <w:tc>
          <w:tcPr>
            <w:tcW w:w="1276" w:type="dxa"/>
            <w:shd w:val="clear" w:color="auto" w:fill="auto"/>
          </w:tcPr>
          <w:p w:rsidR="00B64024" w:rsidRPr="00B64024" w:rsidRDefault="00B64024" w:rsidP="006E15DA">
            <w:pPr>
              <w:spacing w:after="0" w:line="240" w:lineRule="auto"/>
              <w:rPr>
                <w:rFonts w:ascii="Times New Roman" w:eastAsia="Times New Roman" w:hAnsi="Times New Roman" w:cs="Times New Roman"/>
                <w:sz w:val="24"/>
                <w:szCs w:val="24"/>
                <w:lang w:eastAsia="uk-UA"/>
              </w:rPr>
            </w:pPr>
          </w:p>
        </w:tc>
        <w:tc>
          <w:tcPr>
            <w:tcW w:w="2268" w:type="dxa"/>
            <w:shd w:val="clear" w:color="auto" w:fill="auto"/>
          </w:tcPr>
          <w:p w:rsidR="00B64024" w:rsidRPr="00B64024" w:rsidRDefault="00B64024" w:rsidP="006E15DA">
            <w:pPr>
              <w:spacing w:after="0" w:line="240" w:lineRule="auto"/>
              <w:rPr>
                <w:rFonts w:ascii="Times New Roman" w:eastAsia="Times New Roman" w:hAnsi="Times New Roman" w:cs="Times New Roman"/>
                <w:sz w:val="24"/>
                <w:szCs w:val="24"/>
                <w:lang w:eastAsia="uk-UA"/>
              </w:rPr>
            </w:pPr>
          </w:p>
        </w:tc>
      </w:tr>
      <w:tr w:rsidR="00B64024" w:rsidRPr="00B64024" w:rsidTr="00B64024">
        <w:trPr>
          <w:trHeight w:val="275"/>
        </w:trPr>
        <w:tc>
          <w:tcPr>
            <w:tcW w:w="611" w:type="dxa"/>
            <w:shd w:val="clear" w:color="auto" w:fill="auto"/>
          </w:tcPr>
          <w:p w:rsidR="00B64024" w:rsidRPr="00B64024" w:rsidRDefault="00B64024" w:rsidP="00B64024">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4.1.</w:t>
            </w:r>
          </w:p>
        </w:tc>
        <w:tc>
          <w:tcPr>
            <w:tcW w:w="8647" w:type="dxa"/>
            <w:shd w:val="clear" w:color="auto" w:fill="auto"/>
            <w:hideMark/>
          </w:tcPr>
          <w:p w:rsidR="00B64024" w:rsidRPr="00B64024" w:rsidRDefault="00B64024" w:rsidP="009328F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 xml:space="preserve">Заміна свідоцтва про реєстрацію об’єднання як </w:t>
            </w:r>
            <w:proofErr w:type="spellStart"/>
            <w:r w:rsidRPr="00B64024">
              <w:rPr>
                <w:rFonts w:ascii="Times New Roman" w:eastAsia="Times New Roman" w:hAnsi="Times New Roman" w:cs="Times New Roman"/>
                <w:sz w:val="24"/>
                <w:szCs w:val="24"/>
                <w:lang w:eastAsia="uk-UA"/>
              </w:rPr>
              <w:t>саморегулівної</w:t>
            </w:r>
            <w:proofErr w:type="spellEnd"/>
            <w:r w:rsidRPr="00B64024">
              <w:rPr>
                <w:rFonts w:ascii="Times New Roman" w:eastAsia="Times New Roman" w:hAnsi="Times New Roman" w:cs="Times New Roman"/>
                <w:sz w:val="24"/>
                <w:szCs w:val="24"/>
                <w:lang w:eastAsia="uk-UA"/>
              </w:rPr>
              <w:t xml:space="preserve"> організації професійних учасників ринків капіталу (за видами професійної діяльності – діяльність з управління активами, діяльність з управління майном для фінансування об’єктів будівництва та/або здійснення операцій з нерухомістю, діяльність з адміністрування недержавних пенсійних фондів)</w:t>
            </w:r>
          </w:p>
        </w:tc>
        <w:tc>
          <w:tcPr>
            <w:tcW w:w="2551"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B64024" w:rsidRPr="00B64024" w:rsidTr="00B64024">
        <w:trPr>
          <w:trHeight w:val="275"/>
        </w:trPr>
        <w:tc>
          <w:tcPr>
            <w:tcW w:w="611" w:type="dxa"/>
            <w:shd w:val="clear" w:color="auto" w:fill="auto"/>
          </w:tcPr>
          <w:p w:rsidR="00B64024" w:rsidRPr="00B64024" w:rsidRDefault="00B64024" w:rsidP="00B64024">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4.2.</w:t>
            </w:r>
          </w:p>
        </w:tc>
        <w:tc>
          <w:tcPr>
            <w:tcW w:w="8647" w:type="dxa"/>
            <w:shd w:val="clear" w:color="auto" w:fill="auto"/>
          </w:tcPr>
          <w:p w:rsidR="00B64024" w:rsidRPr="00B64024" w:rsidRDefault="00B64024" w:rsidP="009328F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 xml:space="preserve">Заміна свідоцтва про реєстрацію об’єднання як </w:t>
            </w:r>
            <w:proofErr w:type="spellStart"/>
            <w:r w:rsidRPr="00B64024">
              <w:rPr>
                <w:rFonts w:ascii="Times New Roman" w:eastAsia="Times New Roman" w:hAnsi="Times New Roman" w:cs="Times New Roman"/>
                <w:sz w:val="24"/>
                <w:szCs w:val="24"/>
                <w:lang w:eastAsia="uk-UA"/>
              </w:rPr>
              <w:t>саморегулівної</w:t>
            </w:r>
            <w:proofErr w:type="spellEnd"/>
            <w:r w:rsidRPr="00B64024">
              <w:rPr>
                <w:rFonts w:ascii="Times New Roman" w:eastAsia="Times New Roman" w:hAnsi="Times New Roman" w:cs="Times New Roman"/>
                <w:sz w:val="24"/>
                <w:szCs w:val="24"/>
                <w:lang w:eastAsia="uk-UA"/>
              </w:rPr>
              <w:t xml:space="preserve"> організації професійних учасників ринків капіталу (за видами професійної діяльності – діяльність з торгівлі фінансовими інструментами, депозитарна діяльність)</w:t>
            </w:r>
          </w:p>
        </w:tc>
        <w:tc>
          <w:tcPr>
            <w:tcW w:w="2551"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B64024" w:rsidRPr="00B64024" w:rsidTr="00B64024">
        <w:trPr>
          <w:trHeight w:val="265"/>
        </w:trPr>
        <w:tc>
          <w:tcPr>
            <w:tcW w:w="611" w:type="dxa"/>
            <w:shd w:val="clear" w:color="auto" w:fill="auto"/>
          </w:tcPr>
          <w:p w:rsidR="00B64024" w:rsidRPr="00B64024" w:rsidRDefault="00B64024" w:rsidP="00B64024">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5</w:t>
            </w:r>
          </w:p>
        </w:tc>
        <w:tc>
          <w:tcPr>
            <w:tcW w:w="8647" w:type="dxa"/>
            <w:shd w:val="clear" w:color="auto" w:fill="auto"/>
            <w:hideMark/>
          </w:tcPr>
          <w:p w:rsidR="00B64024" w:rsidRPr="00B64024" w:rsidRDefault="00B64024" w:rsidP="009328F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Скасування свідоцтва про реєстрацію об’єднання професійних учасників ринків капіталу:</w:t>
            </w:r>
          </w:p>
        </w:tc>
        <w:tc>
          <w:tcPr>
            <w:tcW w:w="2551" w:type="dxa"/>
            <w:shd w:val="clear" w:color="auto" w:fill="auto"/>
          </w:tcPr>
          <w:p w:rsidR="00B64024" w:rsidRPr="00B64024" w:rsidRDefault="00B64024" w:rsidP="009328F4">
            <w:pPr>
              <w:spacing w:after="0" w:line="240" w:lineRule="auto"/>
              <w:rPr>
                <w:rFonts w:ascii="Times New Roman" w:eastAsia="Times New Roman" w:hAnsi="Times New Roman" w:cs="Times New Roman"/>
                <w:sz w:val="24"/>
                <w:szCs w:val="24"/>
                <w:lang w:eastAsia="uk-UA"/>
              </w:rPr>
            </w:pPr>
          </w:p>
        </w:tc>
        <w:tc>
          <w:tcPr>
            <w:tcW w:w="1276" w:type="dxa"/>
            <w:shd w:val="clear" w:color="auto" w:fill="auto"/>
          </w:tcPr>
          <w:p w:rsidR="00B64024" w:rsidRPr="00B64024" w:rsidRDefault="00B64024" w:rsidP="009328F4">
            <w:pPr>
              <w:spacing w:after="0" w:line="240" w:lineRule="auto"/>
              <w:rPr>
                <w:rFonts w:ascii="Times New Roman" w:eastAsia="Times New Roman" w:hAnsi="Times New Roman" w:cs="Times New Roman"/>
                <w:sz w:val="24"/>
                <w:szCs w:val="24"/>
                <w:lang w:eastAsia="uk-UA"/>
              </w:rPr>
            </w:pPr>
          </w:p>
        </w:tc>
        <w:tc>
          <w:tcPr>
            <w:tcW w:w="2268" w:type="dxa"/>
            <w:shd w:val="clear" w:color="auto" w:fill="auto"/>
          </w:tcPr>
          <w:p w:rsidR="00B64024" w:rsidRPr="00B64024" w:rsidRDefault="00B64024" w:rsidP="009328F4">
            <w:pPr>
              <w:spacing w:after="0" w:line="240" w:lineRule="auto"/>
              <w:rPr>
                <w:rFonts w:ascii="Times New Roman" w:eastAsia="Times New Roman" w:hAnsi="Times New Roman" w:cs="Times New Roman"/>
                <w:sz w:val="24"/>
                <w:szCs w:val="24"/>
                <w:lang w:eastAsia="uk-UA"/>
              </w:rPr>
            </w:pPr>
          </w:p>
        </w:tc>
      </w:tr>
      <w:tr w:rsidR="00B64024" w:rsidRPr="00B64024" w:rsidTr="00B64024">
        <w:trPr>
          <w:trHeight w:val="265"/>
        </w:trPr>
        <w:tc>
          <w:tcPr>
            <w:tcW w:w="611" w:type="dxa"/>
            <w:shd w:val="clear" w:color="auto" w:fill="auto"/>
          </w:tcPr>
          <w:p w:rsidR="00B64024" w:rsidRPr="00B64024" w:rsidRDefault="00B64024" w:rsidP="00B64024">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5.1.</w:t>
            </w:r>
          </w:p>
        </w:tc>
        <w:tc>
          <w:tcPr>
            <w:tcW w:w="8647" w:type="dxa"/>
            <w:shd w:val="clear" w:color="auto" w:fill="auto"/>
            <w:hideMark/>
          </w:tcPr>
          <w:p w:rsidR="00B64024" w:rsidRPr="00B64024" w:rsidRDefault="00B64024" w:rsidP="009328F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Скасування свідоцтва про реєстрацію об’єднання професійних учасників ринків капіталу (за видами професійної діяльності – діяльність з управління активами, діяльність з управління майном для фінансування об’єктів будівництва та/або здійснення операцій з нерухомістю, діяльність з адміністрування недержавних пенсійних фондів)</w:t>
            </w:r>
          </w:p>
        </w:tc>
        <w:tc>
          <w:tcPr>
            <w:tcW w:w="2551" w:type="dxa"/>
            <w:shd w:val="clear" w:color="auto" w:fill="auto"/>
          </w:tcPr>
          <w:p w:rsidR="00B64024" w:rsidRPr="00B64024" w:rsidRDefault="00B64024" w:rsidP="009328F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B64024" w:rsidRPr="00B64024" w:rsidTr="00B64024">
        <w:trPr>
          <w:trHeight w:val="265"/>
        </w:trPr>
        <w:tc>
          <w:tcPr>
            <w:tcW w:w="611" w:type="dxa"/>
            <w:shd w:val="clear" w:color="auto" w:fill="auto"/>
          </w:tcPr>
          <w:p w:rsidR="00B64024" w:rsidRPr="00B64024" w:rsidRDefault="00B64024" w:rsidP="00B64024">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5.2.</w:t>
            </w:r>
          </w:p>
        </w:tc>
        <w:tc>
          <w:tcPr>
            <w:tcW w:w="8647" w:type="dxa"/>
            <w:shd w:val="clear" w:color="auto" w:fill="auto"/>
          </w:tcPr>
          <w:p w:rsidR="00B64024" w:rsidRPr="00B64024" w:rsidRDefault="00B64024" w:rsidP="009328F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Скасування свідоцтва про реєстрацію об’єднання професійних учасників ринків капіталу (за видами професійної діяльності – діяльність з торгівлі фінансовими інструментами, депозитарна діяльність)</w:t>
            </w:r>
          </w:p>
        </w:tc>
        <w:tc>
          <w:tcPr>
            <w:tcW w:w="2551" w:type="dxa"/>
            <w:shd w:val="clear" w:color="auto" w:fill="auto"/>
          </w:tcPr>
          <w:p w:rsidR="00B64024" w:rsidRPr="00B64024" w:rsidRDefault="00B64024" w:rsidP="009328F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B64024" w:rsidRPr="00B64024" w:rsidTr="00B64024">
        <w:trPr>
          <w:trHeight w:val="269"/>
        </w:trPr>
        <w:tc>
          <w:tcPr>
            <w:tcW w:w="611" w:type="dxa"/>
            <w:shd w:val="clear" w:color="auto" w:fill="auto"/>
          </w:tcPr>
          <w:p w:rsidR="00B64024" w:rsidRPr="00B64024" w:rsidRDefault="00B64024" w:rsidP="00B64024">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6</w:t>
            </w:r>
          </w:p>
        </w:tc>
        <w:tc>
          <w:tcPr>
            <w:tcW w:w="8647" w:type="dxa"/>
            <w:shd w:val="clear" w:color="auto" w:fill="auto"/>
            <w:hideMark/>
          </w:tcPr>
          <w:p w:rsidR="00B64024" w:rsidRPr="00B64024" w:rsidRDefault="00B64024" w:rsidP="009328F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 xml:space="preserve">Скасування свідоцтва про реєстрацію об’єднання як </w:t>
            </w:r>
            <w:proofErr w:type="spellStart"/>
            <w:r w:rsidRPr="00B64024">
              <w:rPr>
                <w:rFonts w:ascii="Times New Roman" w:eastAsia="Times New Roman" w:hAnsi="Times New Roman" w:cs="Times New Roman"/>
                <w:sz w:val="24"/>
                <w:szCs w:val="24"/>
                <w:lang w:eastAsia="uk-UA"/>
              </w:rPr>
              <w:t>саморегулівної</w:t>
            </w:r>
            <w:proofErr w:type="spellEnd"/>
            <w:r w:rsidRPr="00B64024">
              <w:rPr>
                <w:rFonts w:ascii="Times New Roman" w:eastAsia="Times New Roman" w:hAnsi="Times New Roman" w:cs="Times New Roman"/>
                <w:sz w:val="24"/>
                <w:szCs w:val="24"/>
                <w:lang w:eastAsia="uk-UA"/>
              </w:rPr>
              <w:t xml:space="preserve"> організації професійних учасників ринків капіталу:</w:t>
            </w:r>
          </w:p>
        </w:tc>
        <w:tc>
          <w:tcPr>
            <w:tcW w:w="2551" w:type="dxa"/>
            <w:shd w:val="clear" w:color="auto" w:fill="auto"/>
          </w:tcPr>
          <w:p w:rsidR="00B64024" w:rsidRPr="00B64024" w:rsidRDefault="00B64024" w:rsidP="009328F4">
            <w:pPr>
              <w:spacing w:after="0" w:line="240" w:lineRule="auto"/>
              <w:ind w:right="-57"/>
              <w:jc w:val="center"/>
              <w:rPr>
                <w:rFonts w:ascii="Times New Roman" w:eastAsia="Times New Roman" w:hAnsi="Times New Roman" w:cs="Times New Roman"/>
                <w:sz w:val="24"/>
                <w:szCs w:val="24"/>
                <w:lang w:eastAsia="uk-UA"/>
              </w:rPr>
            </w:pPr>
          </w:p>
        </w:tc>
        <w:tc>
          <w:tcPr>
            <w:tcW w:w="1276" w:type="dxa"/>
            <w:shd w:val="clear" w:color="auto" w:fill="auto"/>
          </w:tcPr>
          <w:p w:rsidR="00B64024" w:rsidRPr="00B64024" w:rsidRDefault="00B64024" w:rsidP="009328F4">
            <w:pPr>
              <w:spacing w:after="0" w:line="240" w:lineRule="auto"/>
              <w:ind w:right="-57"/>
              <w:jc w:val="center"/>
              <w:rPr>
                <w:rFonts w:ascii="Times New Roman" w:eastAsia="Times New Roman" w:hAnsi="Times New Roman" w:cs="Times New Roman"/>
                <w:sz w:val="24"/>
                <w:szCs w:val="24"/>
                <w:lang w:eastAsia="uk-UA"/>
              </w:rPr>
            </w:pPr>
          </w:p>
        </w:tc>
        <w:tc>
          <w:tcPr>
            <w:tcW w:w="2268" w:type="dxa"/>
            <w:shd w:val="clear" w:color="auto" w:fill="auto"/>
          </w:tcPr>
          <w:p w:rsidR="00B64024" w:rsidRPr="00B64024" w:rsidRDefault="00B64024" w:rsidP="009328F4">
            <w:pPr>
              <w:spacing w:after="0" w:line="240" w:lineRule="auto"/>
              <w:ind w:right="-57"/>
              <w:jc w:val="center"/>
              <w:rPr>
                <w:rFonts w:ascii="Times New Roman" w:eastAsia="Times New Roman" w:hAnsi="Times New Roman" w:cs="Times New Roman"/>
                <w:sz w:val="24"/>
                <w:szCs w:val="24"/>
                <w:lang w:eastAsia="uk-UA"/>
              </w:rPr>
            </w:pPr>
          </w:p>
        </w:tc>
      </w:tr>
      <w:tr w:rsidR="00B64024" w:rsidRPr="00B64024" w:rsidTr="00B64024">
        <w:trPr>
          <w:trHeight w:val="269"/>
        </w:trPr>
        <w:tc>
          <w:tcPr>
            <w:tcW w:w="611" w:type="dxa"/>
            <w:shd w:val="clear" w:color="auto" w:fill="auto"/>
          </w:tcPr>
          <w:p w:rsidR="00B64024" w:rsidRPr="00B64024" w:rsidRDefault="00B64024" w:rsidP="00B64024">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6.1.</w:t>
            </w:r>
          </w:p>
        </w:tc>
        <w:tc>
          <w:tcPr>
            <w:tcW w:w="8647" w:type="dxa"/>
            <w:shd w:val="clear" w:color="auto" w:fill="auto"/>
            <w:hideMark/>
          </w:tcPr>
          <w:p w:rsidR="00B64024" w:rsidRPr="00B64024" w:rsidRDefault="00B64024" w:rsidP="009328F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 xml:space="preserve">Скасування свідоцтва про реєстрацію об’єднання як </w:t>
            </w:r>
            <w:proofErr w:type="spellStart"/>
            <w:r w:rsidRPr="00B64024">
              <w:rPr>
                <w:rFonts w:ascii="Times New Roman" w:eastAsia="Times New Roman" w:hAnsi="Times New Roman" w:cs="Times New Roman"/>
                <w:sz w:val="24"/>
                <w:szCs w:val="24"/>
                <w:lang w:eastAsia="uk-UA"/>
              </w:rPr>
              <w:t>саморегулівної</w:t>
            </w:r>
            <w:proofErr w:type="spellEnd"/>
            <w:r w:rsidRPr="00B64024">
              <w:rPr>
                <w:rFonts w:ascii="Times New Roman" w:eastAsia="Times New Roman" w:hAnsi="Times New Roman" w:cs="Times New Roman"/>
                <w:sz w:val="24"/>
                <w:szCs w:val="24"/>
                <w:lang w:eastAsia="uk-UA"/>
              </w:rPr>
              <w:t xml:space="preserve"> організації професійних учасників ринків капіталу (за видами професійної діяльності – діяльність з управління активами, діяльність з управління майном для фінансування об’єктів будівництва та/або здійснення операцій з нерухомістю, діяльність з адміністрування недержавних пенсійних фондів)</w:t>
            </w:r>
          </w:p>
        </w:tc>
        <w:tc>
          <w:tcPr>
            <w:tcW w:w="2551" w:type="dxa"/>
            <w:shd w:val="clear" w:color="auto" w:fill="auto"/>
          </w:tcPr>
          <w:p w:rsidR="00B64024" w:rsidRPr="00B64024" w:rsidRDefault="00B64024" w:rsidP="009328F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B64024" w:rsidRPr="00B64024" w:rsidTr="00B64024">
        <w:trPr>
          <w:trHeight w:val="269"/>
        </w:trPr>
        <w:tc>
          <w:tcPr>
            <w:tcW w:w="611" w:type="dxa"/>
            <w:shd w:val="clear" w:color="auto" w:fill="auto"/>
          </w:tcPr>
          <w:p w:rsidR="00B64024" w:rsidRPr="00B64024" w:rsidRDefault="00B64024" w:rsidP="00B64024">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6.2.</w:t>
            </w:r>
          </w:p>
        </w:tc>
        <w:tc>
          <w:tcPr>
            <w:tcW w:w="8647" w:type="dxa"/>
            <w:shd w:val="clear" w:color="auto" w:fill="auto"/>
          </w:tcPr>
          <w:p w:rsidR="00B64024" w:rsidRPr="00B64024" w:rsidRDefault="00B64024" w:rsidP="009328F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 xml:space="preserve">Скасування свідоцтва про реєстрацію об’єднання як </w:t>
            </w:r>
            <w:proofErr w:type="spellStart"/>
            <w:r w:rsidRPr="00B64024">
              <w:rPr>
                <w:rFonts w:ascii="Times New Roman" w:eastAsia="Times New Roman" w:hAnsi="Times New Roman" w:cs="Times New Roman"/>
                <w:sz w:val="24"/>
                <w:szCs w:val="24"/>
                <w:lang w:eastAsia="uk-UA"/>
              </w:rPr>
              <w:t>саморегулівної</w:t>
            </w:r>
            <w:proofErr w:type="spellEnd"/>
            <w:r w:rsidRPr="00B64024">
              <w:rPr>
                <w:rFonts w:ascii="Times New Roman" w:eastAsia="Times New Roman" w:hAnsi="Times New Roman" w:cs="Times New Roman"/>
                <w:sz w:val="24"/>
                <w:szCs w:val="24"/>
                <w:lang w:eastAsia="uk-UA"/>
              </w:rPr>
              <w:t xml:space="preserve"> організації професійних учасників ринків капіталу (за видами професійної діяльності – діяльність з торгівлі фінансовими інструментами, депозитарна діяльність)</w:t>
            </w:r>
          </w:p>
        </w:tc>
        <w:tc>
          <w:tcPr>
            <w:tcW w:w="2551" w:type="dxa"/>
            <w:shd w:val="clear" w:color="auto" w:fill="auto"/>
          </w:tcPr>
          <w:p w:rsidR="00B64024" w:rsidRPr="00B64024" w:rsidRDefault="00B64024" w:rsidP="009328F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B64024" w:rsidRPr="00B64024" w:rsidTr="00B64024">
        <w:trPr>
          <w:trHeight w:val="281"/>
        </w:trPr>
        <w:tc>
          <w:tcPr>
            <w:tcW w:w="611" w:type="dxa"/>
            <w:shd w:val="clear" w:color="auto" w:fill="auto"/>
          </w:tcPr>
          <w:p w:rsidR="00B64024" w:rsidRPr="00B64024" w:rsidRDefault="008E10F8" w:rsidP="00B6402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7</w:t>
            </w:r>
          </w:p>
        </w:tc>
        <w:tc>
          <w:tcPr>
            <w:tcW w:w="8647" w:type="dxa"/>
            <w:shd w:val="clear" w:color="auto" w:fill="auto"/>
            <w:hideMark/>
          </w:tcPr>
          <w:p w:rsidR="00B64024" w:rsidRPr="00B64024" w:rsidRDefault="00B64024" w:rsidP="009328F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Видача ліцензії на провадження професійної діяльності на ринках капіталу та організованих товарних ринках:</w:t>
            </w:r>
          </w:p>
        </w:tc>
        <w:tc>
          <w:tcPr>
            <w:tcW w:w="2551" w:type="dxa"/>
            <w:shd w:val="clear" w:color="auto" w:fill="auto"/>
          </w:tcPr>
          <w:p w:rsidR="00B64024" w:rsidRPr="00B64024" w:rsidRDefault="00B64024" w:rsidP="009328F4">
            <w:pPr>
              <w:spacing w:after="0" w:line="240" w:lineRule="auto"/>
              <w:ind w:right="-57"/>
              <w:jc w:val="center"/>
              <w:rPr>
                <w:rFonts w:ascii="Times New Roman" w:eastAsia="Times New Roman" w:hAnsi="Times New Roman" w:cs="Times New Roman"/>
                <w:sz w:val="24"/>
                <w:szCs w:val="24"/>
                <w:lang w:val="ru-RU" w:eastAsia="uk-UA"/>
              </w:rPr>
            </w:pPr>
          </w:p>
        </w:tc>
        <w:tc>
          <w:tcPr>
            <w:tcW w:w="1276" w:type="dxa"/>
            <w:shd w:val="clear" w:color="auto" w:fill="auto"/>
          </w:tcPr>
          <w:p w:rsidR="00B64024" w:rsidRPr="00B64024" w:rsidRDefault="00B64024" w:rsidP="009328F4">
            <w:pPr>
              <w:spacing w:after="0" w:line="240" w:lineRule="auto"/>
              <w:ind w:right="-57"/>
              <w:jc w:val="center"/>
              <w:rPr>
                <w:rFonts w:ascii="Times New Roman" w:eastAsia="Times New Roman" w:hAnsi="Times New Roman" w:cs="Times New Roman"/>
                <w:sz w:val="24"/>
                <w:szCs w:val="24"/>
                <w:lang w:val="ru-RU" w:eastAsia="uk-UA"/>
              </w:rPr>
            </w:pPr>
          </w:p>
        </w:tc>
        <w:tc>
          <w:tcPr>
            <w:tcW w:w="2268" w:type="dxa"/>
            <w:shd w:val="clear" w:color="auto" w:fill="auto"/>
          </w:tcPr>
          <w:p w:rsidR="00B64024" w:rsidRPr="00B64024" w:rsidRDefault="00B64024" w:rsidP="009328F4">
            <w:pPr>
              <w:spacing w:after="0" w:line="240" w:lineRule="auto"/>
              <w:ind w:right="-57"/>
              <w:jc w:val="center"/>
              <w:rPr>
                <w:rFonts w:ascii="Times New Roman" w:eastAsia="Times New Roman" w:hAnsi="Times New Roman" w:cs="Times New Roman"/>
                <w:sz w:val="24"/>
                <w:szCs w:val="24"/>
                <w:lang w:val="ru-RU" w:eastAsia="uk-UA"/>
              </w:rPr>
            </w:pPr>
          </w:p>
        </w:tc>
      </w:tr>
      <w:tr w:rsidR="00B64024" w:rsidRPr="00B64024" w:rsidTr="00B64024">
        <w:trPr>
          <w:trHeight w:val="281"/>
        </w:trPr>
        <w:tc>
          <w:tcPr>
            <w:tcW w:w="611" w:type="dxa"/>
            <w:shd w:val="clear" w:color="auto" w:fill="auto"/>
          </w:tcPr>
          <w:p w:rsidR="00B64024" w:rsidRPr="00B64024" w:rsidRDefault="008E10F8" w:rsidP="00B6402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00B64024" w:rsidRPr="00B64024">
              <w:rPr>
                <w:rFonts w:ascii="Times New Roman" w:eastAsia="Times New Roman" w:hAnsi="Times New Roman" w:cs="Times New Roman"/>
                <w:sz w:val="24"/>
                <w:szCs w:val="24"/>
                <w:lang w:eastAsia="uk-UA"/>
              </w:rPr>
              <w:t>.1.</w:t>
            </w:r>
          </w:p>
        </w:tc>
        <w:tc>
          <w:tcPr>
            <w:tcW w:w="8647" w:type="dxa"/>
            <w:shd w:val="clear" w:color="auto" w:fill="auto"/>
            <w:hideMark/>
          </w:tcPr>
          <w:p w:rsidR="00B64024" w:rsidRPr="00B64024" w:rsidRDefault="00B64024" w:rsidP="009328F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Видача ліцензії на провадження професійної діяльності на ринках капіталу (за видами професійної діяльності – діяльність з управління активами, діяльність з управління майном для фінансування об’єктів будівництва та/або здійснення операцій з нерухомістю, діяльність з адміністрування недержавних пенсійних фондів)</w:t>
            </w:r>
          </w:p>
        </w:tc>
        <w:tc>
          <w:tcPr>
            <w:tcW w:w="2551" w:type="dxa"/>
            <w:shd w:val="clear" w:color="auto" w:fill="auto"/>
          </w:tcPr>
          <w:p w:rsidR="00B64024" w:rsidRPr="00B64024" w:rsidRDefault="00B64024" w:rsidP="009328F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14000 грн</w:t>
            </w:r>
          </w:p>
        </w:tc>
        <w:tc>
          <w:tcPr>
            <w:tcW w:w="1276"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22011800</w:t>
            </w:r>
          </w:p>
        </w:tc>
        <w:tc>
          <w:tcPr>
            <w:tcW w:w="2268"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2</w:t>
            </w:r>
          </w:p>
        </w:tc>
      </w:tr>
      <w:tr w:rsidR="00B64024" w:rsidRPr="00B64024" w:rsidTr="00B64024">
        <w:trPr>
          <w:trHeight w:val="281"/>
        </w:trPr>
        <w:tc>
          <w:tcPr>
            <w:tcW w:w="611" w:type="dxa"/>
            <w:shd w:val="clear" w:color="auto" w:fill="auto"/>
          </w:tcPr>
          <w:p w:rsidR="00B64024" w:rsidRPr="00B64024" w:rsidRDefault="008E10F8" w:rsidP="00B6402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00B64024" w:rsidRPr="00B64024">
              <w:rPr>
                <w:rFonts w:ascii="Times New Roman" w:eastAsia="Times New Roman" w:hAnsi="Times New Roman" w:cs="Times New Roman"/>
                <w:sz w:val="24"/>
                <w:szCs w:val="24"/>
                <w:lang w:eastAsia="uk-UA"/>
              </w:rPr>
              <w:t>.2.</w:t>
            </w:r>
          </w:p>
        </w:tc>
        <w:tc>
          <w:tcPr>
            <w:tcW w:w="8647" w:type="dxa"/>
            <w:shd w:val="clear" w:color="auto" w:fill="auto"/>
          </w:tcPr>
          <w:p w:rsidR="00B64024" w:rsidRPr="00B64024" w:rsidRDefault="00B64024" w:rsidP="009328F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Видача ліцензії на провадження професійної діяльності на ринках капіталу та організованих товарних ринках (за видами професійної діяльності – діяльність з торгівлі фінансовими інструментами, діяльність з організації з торгівлі фінансовими інструментами, депозитарна діяльність, клірингова діяльність, діяльність з управління активами інституційних інвесторів, а саме діяльність з управління іпотечним покриттям, діяльність на організованих товарних ринках)</w:t>
            </w:r>
          </w:p>
        </w:tc>
        <w:tc>
          <w:tcPr>
            <w:tcW w:w="2551" w:type="dxa"/>
            <w:shd w:val="clear" w:color="auto" w:fill="auto"/>
          </w:tcPr>
          <w:p w:rsidR="00B64024" w:rsidRPr="00B64024" w:rsidRDefault="00B64024" w:rsidP="009328F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14000 грн</w:t>
            </w:r>
          </w:p>
        </w:tc>
        <w:tc>
          <w:tcPr>
            <w:tcW w:w="1276"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22011800</w:t>
            </w:r>
          </w:p>
        </w:tc>
        <w:tc>
          <w:tcPr>
            <w:tcW w:w="2268"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2</w:t>
            </w:r>
          </w:p>
        </w:tc>
      </w:tr>
      <w:tr w:rsidR="00B64024" w:rsidRPr="00B64024" w:rsidTr="00B64024">
        <w:trPr>
          <w:trHeight w:val="281"/>
        </w:trPr>
        <w:tc>
          <w:tcPr>
            <w:tcW w:w="611" w:type="dxa"/>
            <w:shd w:val="clear" w:color="auto" w:fill="auto"/>
          </w:tcPr>
          <w:p w:rsidR="00B64024" w:rsidRPr="00B64024" w:rsidRDefault="008E10F8" w:rsidP="00B6402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8647" w:type="dxa"/>
            <w:shd w:val="clear" w:color="auto" w:fill="auto"/>
            <w:hideMark/>
          </w:tcPr>
          <w:p w:rsidR="00B64024" w:rsidRPr="008E10F8" w:rsidRDefault="008E10F8" w:rsidP="009328F4">
            <w:pPr>
              <w:spacing w:after="0" w:line="240" w:lineRule="auto"/>
              <w:rPr>
                <w:rFonts w:ascii="Times New Roman" w:eastAsia="Times New Roman" w:hAnsi="Times New Roman" w:cs="Times New Roman"/>
                <w:sz w:val="24"/>
                <w:szCs w:val="24"/>
                <w:lang w:eastAsia="uk-UA"/>
              </w:rPr>
            </w:pPr>
            <w:r w:rsidRPr="008E10F8">
              <w:rPr>
                <w:rFonts w:ascii="Times New Roman" w:hAnsi="Times New Roman" w:cs="Times New Roman"/>
                <w:color w:val="000000"/>
                <w:sz w:val="24"/>
                <w:szCs w:val="24"/>
              </w:rPr>
              <w:t>Припинення дії</w:t>
            </w:r>
            <w:r w:rsidRPr="008E10F8">
              <w:rPr>
                <w:rFonts w:ascii="Times New Roman" w:hAnsi="Times New Roman" w:cs="Times New Roman"/>
                <w:color w:val="000000"/>
                <w:sz w:val="24"/>
                <w:szCs w:val="24"/>
                <w:lang w:val="ru-RU"/>
              </w:rPr>
              <w:t xml:space="preserve"> </w:t>
            </w:r>
            <w:r w:rsidRPr="008E10F8">
              <w:rPr>
                <w:rFonts w:ascii="Times New Roman" w:hAnsi="Times New Roman" w:cs="Times New Roman"/>
                <w:sz w:val="24"/>
                <w:szCs w:val="24"/>
              </w:rPr>
              <w:t>ліцензії на провадження професійної діяльності на ринках капіталу та організованих товарних ринках</w:t>
            </w:r>
            <w:r w:rsidR="00B64024" w:rsidRPr="008E10F8">
              <w:rPr>
                <w:rFonts w:ascii="Times New Roman" w:eastAsia="Times New Roman" w:hAnsi="Times New Roman" w:cs="Times New Roman"/>
                <w:sz w:val="24"/>
                <w:szCs w:val="24"/>
                <w:lang w:eastAsia="uk-UA"/>
              </w:rPr>
              <w:t>:</w:t>
            </w:r>
          </w:p>
        </w:tc>
        <w:tc>
          <w:tcPr>
            <w:tcW w:w="2551" w:type="dxa"/>
            <w:shd w:val="clear" w:color="auto" w:fill="auto"/>
          </w:tcPr>
          <w:p w:rsidR="00B64024" w:rsidRPr="00B64024" w:rsidRDefault="00B64024" w:rsidP="009328F4">
            <w:pPr>
              <w:spacing w:after="0" w:line="240" w:lineRule="auto"/>
              <w:ind w:right="-57"/>
              <w:jc w:val="center"/>
              <w:rPr>
                <w:rFonts w:ascii="Times New Roman" w:eastAsia="Times New Roman" w:hAnsi="Times New Roman" w:cs="Times New Roman"/>
                <w:sz w:val="24"/>
                <w:szCs w:val="24"/>
                <w:lang w:eastAsia="uk-UA"/>
              </w:rPr>
            </w:pPr>
          </w:p>
        </w:tc>
        <w:tc>
          <w:tcPr>
            <w:tcW w:w="1276" w:type="dxa"/>
            <w:shd w:val="clear" w:color="auto" w:fill="auto"/>
          </w:tcPr>
          <w:p w:rsidR="00B64024" w:rsidRPr="00B64024" w:rsidRDefault="00B64024" w:rsidP="009328F4">
            <w:pPr>
              <w:spacing w:after="0" w:line="240" w:lineRule="auto"/>
              <w:ind w:right="-57"/>
              <w:jc w:val="center"/>
              <w:rPr>
                <w:rFonts w:ascii="Times New Roman" w:eastAsia="Times New Roman" w:hAnsi="Times New Roman" w:cs="Times New Roman"/>
                <w:sz w:val="24"/>
                <w:szCs w:val="24"/>
                <w:lang w:eastAsia="uk-UA"/>
              </w:rPr>
            </w:pPr>
          </w:p>
        </w:tc>
        <w:tc>
          <w:tcPr>
            <w:tcW w:w="2268" w:type="dxa"/>
            <w:shd w:val="clear" w:color="auto" w:fill="auto"/>
          </w:tcPr>
          <w:p w:rsidR="00B64024" w:rsidRPr="00B64024" w:rsidRDefault="00B64024" w:rsidP="009328F4">
            <w:pPr>
              <w:spacing w:after="0" w:line="240" w:lineRule="auto"/>
              <w:ind w:right="-57"/>
              <w:jc w:val="center"/>
              <w:rPr>
                <w:rFonts w:ascii="Times New Roman" w:eastAsia="Times New Roman" w:hAnsi="Times New Roman" w:cs="Times New Roman"/>
                <w:sz w:val="24"/>
                <w:szCs w:val="24"/>
                <w:lang w:eastAsia="uk-UA"/>
              </w:rPr>
            </w:pPr>
          </w:p>
        </w:tc>
      </w:tr>
      <w:tr w:rsidR="00B64024" w:rsidRPr="00B64024" w:rsidTr="00B64024">
        <w:trPr>
          <w:trHeight w:val="281"/>
        </w:trPr>
        <w:tc>
          <w:tcPr>
            <w:tcW w:w="611" w:type="dxa"/>
            <w:shd w:val="clear" w:color="auto" w:fill="auto"/>
          </w:tcPr>
          <w:p w:rsidR="00B64024" w:rsidRPr="00B64024" w:rsidRDefault="008E10F8" w:rsidP="008E10F8">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r w:rsidR="00B64024" w:rsidRPr="00B64024">
              <w:rPr>
                <w:rFonts w:ascii="Times New Roman" w:eastAsia="Times New Roman" w:hAnsi="Times New Roman" w:cs="Times New Roman"/>
                <w:sz w:val="24"/>
                <w:szCs w:val="24"/>
                <w:lang w:eastAsia="uk-UA"/>
              </w:rPr>
              <w:t>.1.</w:t>
            </w:r>
          </w:p>
        </w:tc>
        <w:tc>
          <w:tcPr>
            <w:tcW w:w="8647" w:type="dxa"/>
            <w:shd w:val="clear" w:color="auto" w:fill="auto"/>
            <w:hideMark/>
          </w:tcPr>
          <w:p w:rsidR="00B64024" w:rsidRPr="00B64024" w:rsidRDefault="008E10F8" w:rsidP="009328F4">
            <w:pPr>
              <w:spacing w:after="0" w:line="240" w:lineRule="auto"/>
              <w:rPr>
                <w:rFonts w:ascii="Times New Roman" w:eastAsia="Times New Roman" w:hAnsi="Times New Roman" w:cs="Times New Roman"/>
                <w:sz w:val="24"/>
                <w:szCs w:val="24"/>
                <w:lang w:eastAsia="uk-UA"/>
              </w:rPr>
            </w:pPr>
            <w:r w:rsidRPr="008E10F8">
              <w:rPr>
                <w:rFonts w:ascii="Times New Roman" w:eastAsia="Times New Roman" w:hAnsi="Times New Roman" w:cs="Times New Roman"/>
                <w:sz w:val="24"/>
                <w:szCs w:val="24"/>
                <w:lang w:eastAsia="uk-UA"/>
              </w:rPr>
              <w:t>Припинення дії ліцензії на провадження професійної діяльності на ринках капіталу (за видами професійної діяльності – діяльність з управління активами, діяльність з управління майном для фінансування об’єктів будівництва та/або здійснення операцій з нерухомістю, діяльність з адміністрування недержавних пенсійних фондів)</w:t>
            </w:r>
          </w:p>
        </w:tc>
        <w:tc>
          <w:tcPr>
            <w:tcW w:w="2551" w:type="dxa"/>
            <w:shd w:val="clear" w:color="auto" w:fill="auto"/>
          </w:tcPr>
          <w:p w:rsidR="00B64024" w:rsidRPr="00B64024" w:rsidRDefault="00B64024" w:rsidP="009328F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B64024" w:rsidRPr="00B64024" w:rsidTr="00B64024">
        <w:trPr>
          <w:trHeight w:val="281"/>
        </w:trPr>
        <w:tc>
          <w:tcPr>
            <w:tcW w:w="611" w:type="dxa"/>
            <w:shd w:val="clear" w:color="auto" w:fill="auto"/>
          </w:tcPr>
          <w:p w:rsidR="00B64024" w:rsidRPr="00B64024" w:rsidRDefault="008E10F8" w:rsidP="00B6402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r w:rsidR="00B64024" w:rsidRPr="00B64024">
              <w:rPr>
                <w:rFonts w:ascii="Times New Roman" w:eastAsia="Times New Roman" w:hAnsi="Times New Roman" w:cs="Times New Roman"/>
                <w:sz w:val="24"/>
                <w:szCs w:val="24"/>
                <w:lang w:eastAsia="uk-UA"/>
              </w:rPr>
              <w:t>.2.</w:t>
            </w:r>
          </w:p>
        </w:tc>
        <w:tc>
          <w:tcPr>
            <w:tcW w:w="8647" w:type="dxa"/>
            <w:shd w:val="clear" w:color="auto" w:fill="auto"/>
          </w:tcPr>
          <w:p w:rsidR="00B64024" w:rsidRPr="00B64024" w:rsidRDefault="008E10F8" w:rsidP="009328F4">
            <w:pPr>
              <w:spacing w:after="0" w:line="240" w:lineRule="auto"/>
              <w:rPr>
                <w:rFonts w:ascii="Times New Roman" w:eastAsia="Times New Roman" w:hAnsi="Times New Roman" w:cs="Times New Roman"/>
                <w:sz w:val="24"/>
                <w:szCs w:val="24"/>
                <w:lang w:eastAsia="uk-UA"/>
              </w:rPr>
            </w:pPr>
            <w:r w:rsidRPr="008E10F8">
              <w:rPr>
                <w:rFonts w:ascii="Times New Roman" w:eastAsia="Times New Roman" w:hAnsi="Times New Roman" w:cs="Times New Roman"/>
                <w:sz w:val="24"/>
                <w:szCs w:val="24"/>
                <w:lang w:eastAsia="uk-UA"/>
              </w:rPr>
              <w:t>Припинення дії ліцензії на провадження професійної діяльності на ринках капіталу та організованих товарних ринках (за видами професійної діяльності – діяльність з торгівлі фінансовими інструментами, діяльність з організації з торгівлі фінансовими інструментами, депозитарна діяльність, клірингова діяльність, діяльність з управління активами інституційних інвесторів, а саме діяльність з управління іпотечним покриттям, діяльність на організованих товарних ринках)</w:t>
            </w:r>
          </w:p>
        </w:tc>
        <w:tc>
          <w:tcPr>
            <w:tcW w:w="2551" w:type="dxa"/>
            <w:shd w:val="clear" w:color="auto" w:fill="auto"/>
          </w:tcPr>
          <w:p w:rsidR="00B64024" w:rsidRPr="00B64024" w:rsidRDefault="00B64024" w:rsidP="009328F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B64024" w:rsidRPr="00B64024" w:rsidTr="00B64024">
        <w:trPr>
          <w:trHeight w:val="281"/>
        </w:trPr>
        <w:tc>
          <w:tcPr>
            <w:tcW w:w="611" w:type="dxa"/>
            <w:shd w:val="clear" w:color="auto" w:fill="auto"/>
          </w:tcPr>
          <w:p w:rsidR="00B64024" w:rsidRPr="00B64024" w:rsidRDefault="008E10F8" w:rsidP="00B6402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8647" w:type="dxa"/>
            <w:shd w:val="clear" w:color="auto" w:fill="auto"/>
            <w:hideMark/>
          </w:tcPr>
          <w:p w:rsidR="00B64024" w:rsidRPr="00B64024" w:rsidRDefault="00B64024" w:rsidP="009328F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Видача свідоцтва (дубліката свідоцтва) про включення до Державного реєстру уповноважених рейтингових агентств</w:t>
            </w:r>
          </w:p>
        </w:tc>
        <w:tc>
          <w:tcPr>
            <w:tcW w:w="2551" w:type="dxa"/>
            <w:shd w:val="clear" w:color="auto" w:fill="auto"/>
          </w:tcPr>
          <w:p w:rsidR="00B64024" w:rsidRPr="00B64024" w:rsidRDefault="00B64024" w:rsidP="009328F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2500 грн</w:t>
            </w:r>
          </w:p>
        </w:tc>
        <w:tc>
          <w:tcPr>
            <w:tcW w:w="1276"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w:t>
            </w:r>
            <w:r w:rsidRPr="00B64024">
              <w:rPr>
                <w:rFonts w:ascii="Times New Roman" w:eastAsia="Times New Roman" w:hAnsi="Times New Roman" w:cs="Times New Roman"/>
                <w:sz w:val="24"/>
                <w:szCs w:val="24"/>
                <w:lang w:val="en-US" w:eastAsia="uk-UA"/>
              </w:rPr>
              <w:t>25</w:t>
            </w:r>
            <w:r w:rsidRPr="00B64024">
              <w:rPr>
                <w:rFonts w:ascii="Times New Roman" w:eastAsia="Times New Roman" w:hAnsi="Times New Roman" w:cs="Times New Roman"/>
                <w:sz w:val="24"/>
                <w:szCs w:val="24"/>
                <w:lang w:eastAsia="uk-UA"/>
              </w:rPr>
              <w:t>00</w:t>
            </w:r>
          </w:p>
        </w:tc>
        <w:tc>
          <w:tcPr>
            <w:tcW w:w="2268"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val="en-US" w:eastAsia="uk-UA"/>
              </w:rPr>
            </w:pPr>
            <w:r w:rsidRPr="00B64024">
              <w:rPr>
                <w:rFonts w:ascii="Times New Roman" w:eastAsia="Times New Roman" w:hAnsi="Times New Roman" w:cs="Times New Roman"/>
                <w:sz w:val="24"/>
                <w:szCs w:val="24"/>
                <w:lang w:eastAsia="uk-UA"/>
              </w:rPr>
              <w:t xml:space="preserve">Примітка </w:t>
            </w:r>
            <w:r w:rsidRPr="00B64024">
              <w:rPr>
                <w:rFonts w:ascii="Times New Roman" w:eastAsia="Times New Roman" w:hAnsi="Times New Roman" w:cs="Times New Roman"/>
                <w:sz w:val="24"/>
                <w:szCs w:val="24"/>
                <w:lang w:val="en-US" w:eastAsia="uk-UA"/>
              </w:rPr>
              <w:t>3</w:t>
            </w:r>
          </w:p>
        </w:tc>
      </w:tr>
      <w:tr w:rsidR="008E10F8" w:rsidRPr="008E10F8" w:rsidTr="00B64024">
        <w:trPr>
          <w:trHeight w:val="281"/>
        </w:trPr>
        <w:tc>
          <w:tcPr>
            <w:tcW w:w="611" w:type="dxa"/>
            <w:shd w:val="clear" w:color="auto" w:fill="auto"/>
          </w:tcPr>
          <w:p w:rsidR="008E10F8" w:rsidRPr="00B64024" w:rsidRDefault="008E10F8" w:rsidP="008E10F8">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8647" w:type="dxa"/>
            <w:shd w:val="clear" w:color="auto" w:fill="auto"/>
            <w:hideMark/>
          </w:tcPr>
          <w:p w:rsidR="008E10F8" w:rsidRPr="00B64024" w:rsidRDefault="008E10F8" w:rsidP="008E10F8">
            <w:pPr>
              <w:spacing w:after="0" w:line="240" w:lineRule="auto"/>
              <w:rPr>
                <w:rFonts w:ascii="Times New Roman" w:eastAsia="Times New Roman" w:hAnsi="Times New Roman" w:cs="Times New Roman"/>
                <w:sz w:val="24"/>
                <w:szCs w:val="24"/>
                <w:lang w:eastAsia="uk-UA"/>
              </w:rPr>
            </w:pPr>
            <w:r w:rsidRPr="008E10F8">
              <w:rPr>
                <w:rFonts w:ascii="Times New Roman" w:eastAsia="Times New Roman" w:hAnsi="Times New Roman" w:cs="Times New Roman"/>
                <w:sz w:val="24"/>
                <w:szCs w:val="24"/>
                <w:lang w:eastAsia="uk-UA"/>
              </w:rPr>
              <w:t>Реєстрація змін до регламенту інституту спільного інвестування та заміна свідоцтва про внесення відомостей про інститут спільного інвестування до Єдиного державного реєстру інститутів спільного інвестування</w:t>
            </w:r>
          </w:p>
        </w:tc>
        <w:tc>
          <w:tcPr>
            <w:tcW w:w="2551" w:type="dxa"/>
            <w:shd w:val="clear" w:color="auto" w:fill="auto"/>
          </w:tcPr>
          <w:p w:rsidR="008E10F8" w:rsidRPr="0008770C" w:rsidRDefault="008E10F8" w:rsidP="008E10F8">
            <w:pPr>
              <w:jc w:val="center"/>
              <w:rPr>
                <w:rFonts w:ascii="Times New Roman" w:hAnsi="Times New Roman" w:cs="Times New Roman"/>
              </w:rPr>
            </w:pPr>
            <w:r w:rsidRPr="0008770C">
              <w:rPr>
                <w:rFonts w:ascii="Times New Roman" w:hAnsi="Times New Roman" w:cs="Times New Roman"/>
              </w:rPr>
              <w:t>7000 грн</w:t>
            </w:r>
          </w:p>
        </w:tc>
        <w:tc>
          <w:tcPr>
            <w:tcW w:w="1276" w:type="dxa"/>
            <w:shd w:val="clear" w:color="auto" w:fill="auto"/>
          </w:tcPr>
          <w:p w:rsidR="008E10F8" w:rsidRPr="0008770C" w:rsidRDefault="008E10F8" w:rsidP="008E10F8">
            <w:pPr>
              <w:jc w:val="center"/>
              <w:rPr>
                <w:rFonts w:ascii="Times New Roman" w:hAnsi="Times New Roman" w:cs="Times New Roman"/>
              </w:rPr>
            </w:pPr>
            <w:r w:rsidRPr="0008770C">
              <w:rPr>
                <w:rFonts w:ascii="Times New Roman" w:hAnsi="Times New Roman" w:cs="Times New Roman"/>
              </w:rPr>
              <w:t>22010900</w:t>
            </w:r>
          </w:p>
        </w:tc>
        <w:tc>
          <w:tcPr>
            <w:tcW w:w="2268" w:type="dxa"/>
            <w:shd w:val="clear" w:color="auto" w:fill="auto"/>
          </w:tcPr>
          <w:p w:rsidR="008E10F8" w:rsidRPr="0008770C" w:rsidRDefault="008E10F8" w:rsidP="008E10F8">
            <w:pPr>
              <w:jc w:val="center"/>
              <w:rPr>
                <w:rFonts w:ascii="Times New Roman" w:hAnsi="Times New Roman" w:cs="Times New Roman"/>
              </w:rPr>
            </w:pPr>
            <w:r w:rsidRPr="0008770C">
              <w:rPr>
                <w:rFonts w:ascii="Times New Roman" w:hAnsi="Times New Roman" w:cs="Times New Roman"/>
              </w:rPr>
              <w:t>Примітка 1</w:t>
            </w:r>
          </w:p>
        </w:tc>
      </w:tr>
      <w:tr w:rsidR="00B64024" w:rsidRPr="00B64024" w:rsidTr="00B64024">
        <w:trPr>
          <w:trHeight w:val="281"/>
        </w:trPr>
        <w:tc>
          <w:tcPr>
            <w:tcW w:w="611" w:type="dxa"/>
            <w:shd w:val="clear" w:color="auto" w:fill="auto"/>
          </w:tcPr>
          <w:p w:rsidR="00B64024" w:rsidRPr="00B64024" w:rsidRDefault="00E5170F" w:rsidP="00B6402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8647" w:type="dxa"/>
            <w:shd w:val="clear" w:color="auto" w:fill="auto"/>
            <w:hideMark/>
          </w:tcPr>
          <w:p w:rsidR="00B64024" w:rsidRPr="00B64024" w:rsidRDefault="00B64024" w:rsidP="009328F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Виключення відомостей про інститут спільного інвестування з Єдиного державного реєстру інститутів спільного інвестування</w:t>
            </w:r>
          </w:p>
        </w:tc>
        <w:tc>
          <w:tcPr>
            <w:tcW w:w="2551" w:type="dxa"/>
            <w:shd w:val="clear" w:color="auto" w:fill="auto"/>
          </w:tcPr>
          <w:p w:rsidR="00B64024" w:rsidRPr="00B64024" w:rsidRDefault="00B64024" w:rsidP="009328F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B64024" w:rsidRPr="00B64024" w:rsidTr="00B64024">
        <w:trPr>
          <w:trHeight w:val="404"/>
        </w:trPr>
        <w:tc>
          <w:tcPr>
            <w:tcW w:w="611" w:type="dxa"/>
            <w:shd w:val="clear" w:color="auto" w:fill="auto"/>
          </w:tcPr>
          <w:p w:rsidR="00B64024" w:rsidRPr="00B64024" w:rsidRDefault="00E5170F" w:rsidP="00B6402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12</w:t>
            </w:r>
          </w:p>
        </w:tc>
        <w:tc>
          <w:tcPr>
            <w:tcW w:w="8647" w:type="dxa"/>
            <w:shd w:val="clear" w:color="auto" w:fill="auto"/>
            <w:hideMark/>
          </w:tcPr>
          <w:p w:rsidR="00B64024" w:rsidRPr="00B64024" w:rsidRDefault="00B64024" w:rsidP="009328F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 xml:space="preserve">Погодження проекту статуту корпоративного інвестиційного фонду та реєстрація випуску акцій з метою формування початкового статутного капіталу корпоративного інвестиційного фонду з </w:t>
            </w:r>
            <w:proofErr w:type="spellStart"/>
            <w:r w:rsidRPr="00B64024">
              <w:rPr>
                <w:rFonts w:ascii="Times New Roman" w:eastAsia="Times New Roman" w:hAnsi="Times New Roman" w:cs="Times New Roman"/>
                <w:sz w:val="24"/>
                <w:szCs w:val="24"/>
                <w:lang w:eastAsia="uk-UA"/>
              </w:rPr>
              <w:t>видачею</w:t>
            </w:r>
            <w:proofErr w:type="spellEnd"/>
            <w:r w:rsidRPr="00B64024">
              <w:rPr>
                <w:rFonts w:ascii="Times New Roman" w:eastAsia="Times New Roman" w:hAnsi="Times New Roman" w:cs="Times New Roman"/>
                <w:sz w:val="24"/>
                <w:szCs w:val="24"/>
                <w:lang w:eastAsia="uk-UA"/>
              </w:rPr>
              <w:t xml:space="preserve"> тимчасового свідоцтва про реєстрацію випуску акцій</w:t>
            </w:r>
          </w:p>
        </w:tc>
        <w:tc>
          <w:tcPr>
            <w:tcW w:w="2551" w:type="dxa"/>
            <w:shd w:val="clear" w:color="auto" w:fill="auto"/>
          </w:tcPr>
          <w:p w:rsidR="00B64024" w:rsidRPr="00B64024" w:rsidRDefault="00B64024" w:rsidP="009328F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B64024" w:rsidRPr="00B64024" w:rsidTr="00B64024">
        <w:trPr>
          <w:trHeight w:val="226"/>
        </w:trPr>
        <w:tc>
          <w:tcPr>
            <w:tcW w:w="611" w:type="dxa"/>
            <w:shd w:val="clear" w:color="auto" w:fill="auto"/>
          </w:tcPr>
          <w:p w:rsidR="00B64024" w:rsidRPr="00B64024" w:rsidRDefault="00E5170F" w:rsidP="00B6402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p>
        </w:tc>
        <w:tc>
          <w:tcPr>
            <w:tcW w:w="8647" w:type="dxa"/>
            <w:shd w:val="clear" w:color="auto" w:fill="auto"/>
            <w:hideMark/>
          </w:tcPr>
          <w:p w:rsidR="00B64024" w:rsidRPr="00B64024" w:rsidRDefault="00E5170F" w:rsidP="009328F4">
            <w:pPr>
              <w:spacing w:after="0" w:line="240" w:lineRule="auto"/>
              <w:rPr>
                <w:rFonts w:ascii="Times New Roman" w:eastAsia="Times New Roman" w:hAnsi="Times New Roman" w:cs="Times New Roman"/>
                <w:sz w:val="24"/>
                <w:szCs w:val="24"/>
                <w:lang w:eastAsia="uk-UA"/>
              </w:rPr>
            </w:pPr>
            <w:r w:rsidRPr="00E5170F">
              <w:rPr>
                <w:rFonts w:ascii="Times New Roman" w:eastAsia="Times New Roman" w:hAnsi="Times New Roman" w:cs="Times New Roman"/>
                <w:sz w:val="24"/>
                <w:szCs w:val="24"/>
                <w:lang w:eastAsia="uk-UA"/>
              </w:rPr>
              <w:t>Реєстрація змін до проспекту емісії цінних паперів інституту спільного інвестування</w:t>
            </w:r>
          </w:p>
        </w:tc>
        <w:tc>
          <w:tcPr>
            <w:tcW w:w="2551" w:type="dxa"/>
            <w:shd w:val="clear" w:color="auto" w:fill="auto"/>
          </w:tcPr>
          <w:p w:rsidR="00B64024" w:rsidRPr="00B64024" w:rsidRDefault="00B64024" w:rsidP="009328F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7000 грн</w:t>
            </w:r>
          </w:p>
        </w:tc>
        <w:tc>
          <w:tcPr>
            <w:tcW w:w="1276"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22010900</w:t>
            </w:r>
          </w:p>
        </w:tc>
        <w:tc>
          <w:tcPr>
            <w:tcW w:w="2268"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1</w:t>
            </w:r>
          </w:p>
        </w:tc>
      </w:tr>
      <w:tr w:rsidR="00E5170F" w:rsidRPr="00E5170F" w:rsidTr="00B64024">
        <w:trPr>
          <w:trHeight w:val="240"/>
        </w:trPr>
        <w:tc>
          <w:tcPr>
            <w:tcW w:w="611" w:type="dxa"/>
            <w:shd w:val="clear" w:color="auto" w:fill="auto"/>
          </w:tcPr>
          <w:p w:rsidR="00B64024" w:rsidRPr="00E5170F" w:rsidRDefault="00E5170F" w:rsidP="00B64024">
            <w:pPr>
              <w:spacing w:after="0" w:line="240" w:lineRule="auto"/>
              <w:ind w:right="-108"/>
              <w:rPr>
                <w:rFonts w:ascii="Times New Roman" w:eastAsia="Times New Roman" w:hAnsi="Times New Roman" w:cs="Times New Roman"/>
                <w:sz w:val="24"/>
                <w:szCs w:val="24"/>
                <w:lang w:eastAsia="uk-UA"/>
              </w:rPr>
            </w:pPr>
            <w:r w:rsidRPr="00E5170F">
              <w:rPr>
                <w:rFonts w:ascii="Times New Roman" w:eastAsia="Times New Roman" w:hAnsi="Times New Roman" w:cs="Times New Roman"/>
                <w:sz w:val="24"/>
                <w:szCs w:val="24"/>
                <w:lang w:eastAsia="uk-UA"/>
              </w:rPr>
              <w:t>14</w:t>
            </w:r>
          </w:p>
        </w:tc>
        <w:tc>
          <w:tcPr>
            <w:tcW w:w="8647" w:type="dxa"/>
            <w:shd w:val="clear" w:color="auto" w:fill="auto"/>
            <w:hideMark/>
          </w:tcPr>
          <w:p w:rsidR="00B64024" w:rsidRPr="00E5170F" w:rsidRDefault="00E5170F" w:rsidP="009328F4">
            <w:pPr>
              <w:spacing w:after="0" w:line="240" w:lineRule="auto"/>
              <w:rPr>
                <w:rFonts w:ascii="Times New Roman" w:eastAsia="Times New Roman" w:hAnsi="Times New Roman" w:cs="Times New Roman"/>
                <w:sz w:val="24"/>
                <w:szCs w:val="24"/>
                <w:lang w:eastAsia="uk-UA"/>
              </w:rPr>
            </w:pPr>
            <w:r w:rsidRPr="00E5170F">
              <w:rPr>
                <w:rFonts w:ascii="Times New Roman" w:eastAsia="Times New Roman" w:hAnsi="Times New Roman" w:cs="Times New Roman"/>
                <w:sz w:val="24"/>
                <w:szCs w:val="24"/>
                <w:lang w:eastAsia="uk-UA"/>
              </w:rPr>
              <w:t>Реєстрація змін до проспекту емісії, випуску цінних паперів та заміна свідоцтва про реєстрацію випуску цінних паперів інституту спільного інвестування</w:t>
            </w:r>
          </w:p>
        </w:tc>
        <w:tc>
          <w:tcPr>
            <w:tcW w:w="2551" w:type="dxa"/>
            <w:shd w:val="clear" w:color="auto" w:fill="auto"/>
          </w:tcPr>
          <w:p w:rsidR="00B64024" w:rsidRPr="00E5170F" w:rsidRDefault="00B64024" w:rsidP="00FB3DBB">
            <w:pPr>
              <w:spacing w:after="0" w:line="240" w:lineRule="auto"/>
              <w:ind w:right="-57"/>
              <w:jc w:val="center"/>
              <w:rPr>
                <w:rFonts w:ascii="Times New Roman" w:eastAsia="Times New Roman" w:hAnsi="Times New Roman" w:cs="Times New Roman"/>
                <w:lang w:eastAsia="uk-UA"/>
              </w:rPr>
            </w:pPr>
            <w:r w:rsidRPr="00E5170F">
              <w:rPr>
                <w:rFonts w:ascii="Times New Roman" w:eastAsia="Times New Roman" w:hAnsi="Times New Roman" w:cs="Times New Roman"/>
                <w:sz w:val="24"/>
                <w:szCs w:val="24"/>
                <w:lang w:eastAsia="uk-UA"/>
              </w:rPr>
              <w:t>0,1%</w:t>
            </w:r>
            <w:r w:rsidR="00FB3DBB" w:rsidRPr="00E5170F">
              <w:rPr>
                <w:rFonts w:ascii="Times New Roman" w:eastAsia="Times New Roman" w:hAnsi="Times New Roman" w:cs="Times New Roman"/>
                <w:sz w:val="24"/>
                <w:szCs w:val="24"/>
                <w:lang w:eastAsia="uk-UA"/>
              </w:rPr>
              <w:t xml:space="preserve"> </w:t>
            </w:r>
            <w:r w:rsidRPr="00E5170F">
              <w:rPr>
                <w:rFonts w:ascii="Times New Roman" w:eastAsia="Times New Roman" w:hAnsi="Times New Roman" w:cs="Times New Roman"/>
                <w:lang w:eastAsia="uk-UA"/>
              </w:rPr>
              <w:t xml:space="preserve">номінальної вартості цінних паперів, але не більше </w:t>
            </w:r>
            <w:proofErr w:type="spellStart"/>
            <w:r w:rsidR="00EF3C23" w:rsidRPr="00E5170F">
              <w:rPr>
                <w:rFonts w:ascii="Times New Roman" w:eastAsia="Times New Roman" w:hAnsi="Times New Roman" w:cs="Times New Roman"/>
                <w:lang w:eastAsia="uk-UA"/>
              </w:rPr>
              <w:t>п‘ятдесятикратного</w:t>
            </w:r>
            <w:proofErr w:type="spellEnd"/>
            <w:r w:rsidR="00EF3C23" w:rsidRPr="00E5170F">
              <w:rPr>
                <w:rFonts w:ascii="Times New Roman" w:eastAsia="Times New Roman" w:hAnsi="Times New Roman" w:cs="Times New Roman"/>
                <w:lang w:eastAsia="uk-UA"/>
              </w:rPr>
              <w:t xml:space="preserve"> </w:t>
            </w:r>
            <w:r w:rsidRPr="00E5170F">
              <w:rPr>
                <w:rFonts w:ascii="Times New Roman" w:eastAsia="Times New Roman" w:hAnsi="Times New Roman" w:cs="Times New Roman"/>
                <w:lang w:eastAsia="uk-UA"/>
              </w:rPr>
              <w:t xml:space="preserve"> розміру прожиткового мінімуму для працездатних осіб, встановленого на 1 січня поточного року</w:t>
            </w:r>
          </w:p>
        </w:tc>
        <w:tc>
          <w:tcPr>
            <w:tcW w:w="1276" w:type="dxa"/>
            <w:shd w:val="clear" w:color="auto" w:fill="auto"/>
          </w:tcPr>
          <w:p w:rsidR="00B64024" w:rsidRPr="00E5170F" w:rsidRDefault="00B64024" w:rsidP="009328F4">
            <w:pPr>
              <w:spacing w:after="0" w:line="240" w:lineRule="auto"/>
              <w:jc w:val="center"/>
              <w:rPr>
                <w:rFonts w:ascii="Times New Roman" w:eastAsia="Times New Roman" w:hAnsi="Times New Roman" w:cs="Times New Roman"/>
                <w:sz w:val="24"/>
                <w:szCs w:val="24"/>
                <w:lang w:eastAsia="uk-UA"/>
              </w:rPr>
            </w:pPr>
            <w:r w:rsidRPr="00E5170F">
              <w:rPr>
                <w:rFonts w:ascii="Times New Roman" w:eastAsia="Times New Roman" w:hAnsi="Times New Roman" w:cs="Times New Roman"/>
                <w:sz w:val="24"/>
                <w:szCs w:val="24"/>
                <w:lang w:eastAsia="uk-UA"/>
              </w:rPr>
              <w:t>22090100</w:t>
            </w:r>
          </w:p>
        </w:tc>
        <w:tc>
          <w:tcPr>
            <w:tcW w:w="2268" w:type="dxa"/>
            <w:shd w:val="clear" w:color="auto" w:fill="auto"/>
          </w:tcPr>
          <w:p w:rsidR="00B64024" w:rsidRPr="00E5170F" w:rsidRDefault="00B64024" w:rsidP="009328F4">
            <w:pPr>
              <w:spacing w:after="0" w:line="240" w:lineRule="auto"/>
              <w:jc w:val="center"/>
              <w:rPr>
                <w:rFonts w:ascii="Times New Roman" w:eastAsia="Times New Roman" w:hAnsi="Times New Roman" w:cs="Times New Roman"/>
                <w:lang w:eastAsia="uk-UA"/>
              </w:rPr>
            </w:pPr>
            <w:r w:rsidRPr="00E5170F">
              <w:rPr>
                <w:rFonts w:ascii="Times New Roman" w:eastAsia="Times New Roman" w:hAnsi="Times New Roman" w:cs="Times New Roman"/>
                <w:lang w:eastAsia="uk-UA"/>
              </w:rPr>
              <w:t>Держмито відповідно до Декрету КМУ «Про державне мито від 21.01.1993,  плата вноситься на рахунки місцевих або районних казначейств (за місцем державної реєстрації заявника)</w:t>
            </w:r>
          </w:p>
        </w:tc>
      </w:tr>
      <w:tr w:rsidR="00E5170F" w:rsidRPr="00B64024" w:rsidTr="00380B1F">
        <w:trPr>
          <w:trHeight w:val="226"/>
        </w:trPr>
        <w:tc>
          <w:tcPr>
            <w:tcW w:w="611" w:type="dxa"/>
            <w:shd w:val="clear" w:color="auto" w:fill="auto"/>
          </w:tcPr>
          <w:p w:rsidR="00E5170F" w:rsidRPr="00B64024" w:rsidRDefault="00E5170F" w:rsidP="00380B1F">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8647" w:type="dxa"/>
            <w:shd w:val="clear" w:color="auto" w:fill="auto"/>
            <w:hideMark/>
          </w:tcPr>
          <w:p w:rsidR="00E5170F" w:rsidRPr="00B64024" w:rsidRDefault="00E5170F" w:rsidP="00380B1F">
            <w:pPr>
              <w:spacing w:after="0" w:line="240" w:lineRule="auto"/>
              <w:rPr>
                <w:rFonts w:ascii="Times New Roman" w:eastAsia="Times New Roman" w:hAnsi="Times New Roman" w:cs="Times New Roman"/>
                <w:sz w:val="24"/>
                <w:szCs w:val="24"/>
                <w:lang w:eastAsia="uk-UA"/>
              </w:rPr>
            </w:pPr>
            <w:r w:rsidRPr="00E5170F">
              <w:rPr>
                <w:rFonts w:ascii="Times New Roman" w:eastAsia="Times New Roman" w:hAnsi="Times New Roman" w:cs="Times New Roman"/>
                <w:sz w:val="24"/>
                <w:szCs w:val="24"/>
                <w:lang w:eastAsia="uk-UA"/>
              </w:rPr>
              <w:t>Реєстрація змін до проспекту емісії цінних паперів та змін до регламенту інституту спільного інвестування.</w:t>
            </w:r>
          </w:p>
        </w:tc>
        <w:tc>
          <w:tcPr>
            <w:tcW w:w="2551" w:type="dxa"/>
            <w:shd w:val="clear" w:color="auto" w:fill="auto"/>
          </w:tcPr>
          <w:p w:rsidR="00E5170F" w:rsidRPr="00B64024" w:rsidRDefault="00E5170F" w:rsidP="00380B1F">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7000 грн</w:t>
            </w:r>
          </w:p>
        </w:tc>
        <w:tc>
          <w:tcPr>
            <w:tcW w:w="1276" w:type="dxa"/>
            <w:shd w:val="clear" w:color="auto" w:fill="auto"/>
          </w:tcPr>
          <w:p w:rsidR="00E5170F" w:rsidRPr="00B64024" w:rsidRDefault="00E5170F" w:rsidP="00380B1F">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22010900</w:t>
            </w:r>
          </w:p>
        </w:tc>
        <w:tc>
          <w:tcPr>
            <w:tcW w:w="2268" w:type="dxa"/>
            <w:shd w:val="clear" w:color="auto" w:fill="auto"/>
          </w:tcPr>
          <w:p w:rsidR="00E5170F" w:rsidRPr="00B64024" w:rsidRDefault="00E5170F" w:rsidP="00380B1F">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1</w:t>
            </w:r>
          </w:p>
        </w:tc>
      </w:tr>
      <w:tr w:rsidR="00E5170F" w:rsidRPr="00E5170F" w:rsidTr="00B64024">
        <w:trPr>
          <w:trHeight w:val="240"/>
        </w:trPr>
        <w:tc>
          <w:tcPr>
            <w:tcW w:w="611" w:type="dxa"/>
            <w:shd w:val="clear" w:color="auto" w:fill="auto"/>
          </w:tcPr>
          <w:p w:rsidR="00E5170F" w:rsidRPr="00E5170F" w:rsidRDefault="00E5170F" w:rsidP="00E5170F">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p>
        </w:tc>
        <w:tc>
          <w:tcPr>
            <w:tcW w:w="8647" w:type="dxa"/>
            <w:shd w:val="clear" w:color="auto" w:fill="auto"/>
          </w:tcPr>
          <w:p w:rsidR="00E5170F" w:rsidRPr="00E5170F" w:rsidRDefault="00E5170F" w:rsidP="00E5170F">
            <w:pPr>
              <w:spacing w:after="0" w:line="240" w:lineRule="auto"/>
              <w:rPr>
                <w:rFonts w:ascii="Times New Roman" w:eastAsia="Times New Roman" w:hAnsi="Times New Roman" w:cs="Times New Roman"/>
                <w:sz w:val="24"/>
                <w:szCs w:val="24"/>
                <w:lang w:eastAsia="uk-UA"/>
              </w:rPr>
            </w:pPr>
            <w:r w:rsidRPr="00E5170F">
              <w:rPr>
                <w:rFonts w:ascii="Times New Roman" w:eastAsia="Times New Roman" w:hAnsi="Times New Roman" w:cs="Times New Roman"/>
                <w:sz w:val="24"/>
                <w:szCs w:val="24"/>
                <w:lang w:eastAsia="uk-UA"/>
              </w:rPr>
              <w:t>Реєстрація змін до проспекту емісії цінних паперів, змін до регламенту, заміна свідоцтва про реєстрацію випуску емісії цінних паперів інституту спільного інвестування та заміна свідоцтва про внесення відомостей про інститут спільного інвестування до Єдиного державного реєстру ін</w:t>
            </w:r>
            <w:r>
              <w:rPr>
                <w:rFonts w:ascii="Times New Roman" w:eastAsia="Times New Roman" w:hAnsi="Times New Roman" w:cs="Times New Roman"/>
                <w:sz w:val="24"/>
                <w:szCs w:val="24"/>
                <w:lang w:eastAsia="uk-UA"/>
              </w:rPr>
              <w:t>ститутів спільного інвестування</w:t>
            </w:r>
          </w:p>
        </w:tc>
        <w:tc>
          <w:tcPr>
            <w:tcW w:w="2551" w:type="dxa"/>
            <w:shd w:val="clear" w:color="auto" w:fill="auto"/>
          </w:tcPr>
          <w:p w:rsidR="00E5170F" w:rsidRPr="00B64024" w:rsidRDefault="00E5170F" w:rsidP="00E5170F">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7000 грн</w:t>
            </w:r>
          </w:p>
        </w:tc>
        <w:tc>
          <w:tcPr>
            <w:tcW w:w="1276" w:type="dxa"/>
            <w:shd w:val="clear" w:color="auto" w:fill="auto"/>
          </w:tcPr>
          <w:p w:rsidR="00E5170F" w:rsidRPr="00B64024" w:rsidRDefault="00E5170F" w:rsidP="00E5170F">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22010900</w:t>
            </w:r>
          </w:p>
        </w:tc>
        <w:tc>
          <w:tcPr>
            <w:tcW w:w="2268" w:type="dxa"/>
            <w:shd w:val="clear" w:color="auto" w:fill="auto"/>
          </w:tcPr>
          <w:p w:rsidR="00E5170F" w:rsidRPr="00B64024" w:rsidRDefault="00E5170F" w:rsidP="00E5170F">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1</w:t>
            </w:r>
          </w:p>
        </w:tc>
      </w:tr>
      <w:tr w:rsidR="00E5170F" w:rsidRPr="00E5170F" w:rsidTr="00B64024">
        <w:trPr>
          <w:trHeight w:val="240"/>
        </w:trPr>
        <w:tc>
          <w:tcPr>
            <w:tcW w:w="611" w:type="dxa"/>
            <w:shd w:val="clear" w:color="auto" w:fill="auto"/>
          </w:tcPr>
          <w:p w:rsidR="00E5170F" w:rsidRDefault="00E5170F" w:rsidP="00E5170F">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p>
        </w:tc>
        <w:tc>
          <w:tcPr>
            <w:tcW w:w="8647" w:type="dxa"/>
            <w:shd w:val="clear" w:color="auto" w:fill="auto"/>
          </w:tcPr>
          <w:p w:rsidR="00E5170F" w:rsidRPr="00E5170F" w:rsidRDefault="00E5170F" w:rsidP="00E5170F">
            <w:pPr>
              <w:spacing w:after="0" w:line="240" w:lineRule="auto"/>
              <w:rPr>
                <w:rFonts w:ascii="Times New Roman" w:eastAsia="Times New Roman" w:hAnsi="Times New Roman" w:cs="Times New Roman"/>
                <w:sz w:val="24"/>
                <w:szCs w:val="24"/>
                <w:lang w:eastAsia="uk-UA"/>
              </w:rPr>
            </w:pPr>
            <w:r w:rsidRPr="00E5170F">
              <w:rPr>
                <w:rFonts w:ascii="Times New Roman" w:eastAsia="Times New Roman" w:hAnsi="Times New Roman" w:cs="Times New Roman"/>
                <w:sz w:val="24"/>
                <w:szCs w:val="24"/>
                <w:lang w:eastAsia="uk-UA"/>
              </w:rPr>
              <w:t>Реєстрація змін до проспекту емісії цінних паперів , змін до регламенту, реєстрація випуску цінних паперів інституту спільного інвестування та заміна свідоцтва про реєстрацію випуску цінних паперів інституту спільного інвестування.</w:t>
            </w:r>
          </w:p>
        </w:tc>
        <w:tc>
          <w:tcPr>
            <w:tcW w:w="2551" w:type="dxa"/>
            <w:shd w:val="clear" w:color="auto" w:fill="auto"/>
          </w:tcPr>
          <w:p w:rsidR="00E5170F" w:rsidRPr="00E5170F" w:rsidRDefault="00E5170F" w:rsidP="00E5170F">
            <w:pPr>
              <w:spacing w:after="0" w:line="240" w:lineRule="auto"/>
              <w:ind w:right="-57"/>
              <w:jc w:val="center"/>
              <w:rPr>
                <w:rFonts w:ascii="Times New Roman" w:eastAsia="Times New Roman" w:hAnsi="Times New Roman" w:cs="Times New Roman"/>
                <w:lang w:eastAsia="uk-UA"/>
              </w:rPr>
            </w:pPr>
            <w:r w:rsidRPr="00E5170F">
              <w:rPr>
                <w:rFonts w:ascii="Times New Roman" w:eastAsia="Times New Roman" w:hAnsi="Times New Roman" w:cs="Times New Roman"/>
                <w:sz w:val="24"/>
                <w:szCs w:val="24"/>
                <w:lang w:eastAsia="uk-UA"/>
              </w:rPr>
              <w:t xml:space="preserve">0,1% </w:t>
            </w:r>
            <w:r w:rsidRPr="00E5170F">
              <w:rPr>
                <w:rFonts w:ascii="Times New Roman" w:eastAsia="Times New Roman" w:hAnsi="Times New Roman" w:cs="Times New Roman"/>
                <w:lang w:eastAsia="uk-UA"/>
              </w:rPr>
              <w:t xml:space="preserve">номінальної вартості цінних паперів, але не більше </w:t>
            </w:r>
            <w:proofErr w:type="spellStart"/>
            <w:r w:rsidRPr="00E5170F">
              <w:rPr>
                <w:rFonts w:ascii="Times New Roman" w:eastAsia="Times New Roman" w:hAnsi="Times New Roman" w:cs="Times New Roman"/>
                <w:lang w:eastAsia="uk-UA"/>
              </w:rPr>
              <w:t>п‘ятдесятикратного</w:t>
            </w:r>
            <w:proofErr w:type="spellEnd"/>
            <w:r w:rsidRPr="00E5170F">
              <w:rPr>
                <w:rFonts w:ascii="Times New Roman" w:eastAsia="Times New Roman" w:hAnsi="Times New Roman" w:cs="Times New Roman"/>
                <w:lang w:eastAsia="uk-UA"/>
              </w:rPr>
              <w:t xml:space="preserve">  розміру прожиткового мінімуму для працездатних осіб, встановленого на 1 січня поточного року</w:t>
            </w:r>
          </w:p>
        </w:tc>
        <w:tc>
          <w:tcPr>
            <w:tcW w:w="1276" w:type="dxa"/>
            <w:shd w:val="clear" w:color="auto" w:fill="auto"/>
          </w:tcPr>
          <w:p w:rsidR="00E5170F" w:rsidRPr="00E5170F" w:rsidRDefault="00E5170F" w:rsidP="00E5170F">
            <w:pPr>
              <w:spacing w:after="0" w:line="240" w:lineRule="auto"/>
              <w:jc w:val="center"/>
              <w:rPr>
                <w:rFonts w:ascii="Times New Roman" w:eastAsia="Times New Roman" w:hAnsi="Times New Roman" w:cs="Times New Roman"/>
                <w:sz w:val="24"/>
                <w:szCs w:val="24"/>
                <w:lang w:eastAsia="uk-UA"/>
              </w:rPr>
            </w:pPr>
            <w:r w:rsidRPr="00E5170F">
              <w:rPr>
                <w:rFonts w:ascii="Times New Roman" w:eastAsia="Times New Roman" w:hAnsi="Times New Roman" w:cs="Times New Roman"/>
                <w:sz w:val="24"/>
                <w:szCs w:val="24"/>
                <w:lang w:eastAsia="uk-UA"/>
              </w:rPr>
              <w:t>22090100</w:t>
            </w:r>
          </w:p>
        </w:tc>
        <w:tc>
          <w:tcPr>
            <w:tcW w:w="2268" w:type="dxa"/>
            <w:shd w:val="clear" w:color="auto" w:fill="auto"/>
          </w:tcPr>
          <w:p w:rsidR="00E5170F" w:rsidRPr="00E5170F" w:rsidRDefault="00E5170F" w:rsidP="00E5170F">
            <w:pPr>
              <w:spacing w:after="0" w:line="240" w:lineRule="auto"/>
              <w:jc w:val="center"/>
              <w:rPr>
                <w:rFonts w:ascii="Times New Roman" w:eastAsia="Times New Roman" w:hAnsi="Times New Roman" w:cs="Times New Roman"/>
                <w:lang w:eastAsia="uk-UA"/>
              </w:rPr>
            </w:pPr>
            <w:r w:rsidRPr="00E5170F">
              <w:rPr>
                <w:rFonts w:ascii="Times New Roman" w:eastAsia="Times New Roman" w:hAnsi="Times New Roman" w:cs="Times New Roman"/>
                <w:lang w:eastAsia="uk-UA"/>
              </w:rPr>
              <w:t>Держмито відповідно до Декрету КМУ «Про державне мито від 21.01.1993,  плата вноситься на рахунки місцевих або районних казначейств (за місцем державної реєстрації заявника)</w:t>
            </w:r>
          </w:p>
        </w:tc>
      </w:tr>
      <w:tr w:rsidR="00E5170F" w:rsidRPr="00E5170F" w:rsidTr="00B64024">
        <w:trPr>
          <w:trHeight w:val="240"/>
        </w:trPr>
        <w:tc>
          <w:tcPr>
            <w:tcW w:w="611" w:type="dxa"/>
            <w:shd w:val="clear" w:color="auto" w:fill="auto"/>
          </w:tcPr>
          <w:p w:rsidR="00E5170F" w:rsidRDefault="00E5170F" w:rsidP="00E5170F">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p>
        </w:tc>
        <w:tc>
          <w:tcPr>
            <w:tcW w:w="8647" w:type="dxa"/>
            <w:shd w:val="clear" w:color="auto" w:fill="auto"/>
          </w:tcPr>
          <w:p w:rsidR="00E5170F" w:rsidRPr="00E5170F" w:rsidRDefault="00E5170F" w:rsidP="00E5170F">
            <w:pPr>
              <w:spacing w:after="0" w:line="240" w:lineRule="auto"/>
              <w:rPr>
                <w:rFonts w:ascii="Times New Roman" w:eastAsia="Times New Roman" w:hAnsi="Times New Roman" w:cs="Times New Roman"/>
                <w:sz w:val="24"/>
                <w:szCs w:val="24"/>
                <w:lang w:eastAsia="uk-UA"/>
              </w:rPr>
            </w:pPr>
            <w:r w:rsidRPr="00E5170F">
              <w:rPr>
                <w:rFonts w:ascii="Times New Roman" w:eastAsia="Times New Roman" w:hAnsi="Times New Roman" w:cs="Times New Roman"/>
                <w:sz w:val="24"/>
                <w:szCs w:val="24"/>
                <w:lang w:eastAsia="uk-UA"/>
              </w:rPr>
              <w:t xml:space="preserve">Реєстрація змін до проспекту емісії цінних паперів, змін до регламенту, реєстрація випуску цінних паперів інституту спільного інвестування, заміна свідоцтва про реєстрацію випуску цінних паперів інституту спільного </w:t>
            </w:r>
            <w:r w:rsidRPr="00E5170F">
              <w:rPr>
                <w:rFonts w:ascii="Times New Roman" w:eastAsia="Times New Roman" w:hAnsi="Times New Roman" w:cs="Times New Roman"/>
                <w:sz w:val="24"/>
                <w:szCs w:val="24"/>
                <w:lang w:eastAsia="uk-UA"/>
              </w:rPr>
              <w:lastRenderedPageBreak/>
              <w:t>інвестування та заміна свідоцтва про внесення відомостей про інститут спільного інвестування до Єдиного державного реєстру інститутів спільного інвестування.</w:t>
            </w:r>
          </w:p>
        </w:tc>
        <w:tc>
          <w:tcPr>
            <w:tcW w:w="2551" w:type="dxa"/>
            <w:shd w:val="clear" w:color="auto" w:fill="auto"/>
          </w:tcPr>
          <w:p w:rsidR="00E5170F" w:rsidRPr="00E5170F" w:rsidRDefault="00E5170F" w:rsidP="00E5170F">
            <w:pPr>
              <w:spacing w:after="0" w:line="240" w:lineRule="auto"/>
              <w:ind w:right="-57"/>
              <w:jc w:val="center"/>
              <w:rPr>
                <w:rFonts w:ascii="Times New Roman" w:eastAsia="Times New Roman" w:hAnsi="Times New Roman" w:cs="Times New Roman"/>
                <w:lang w:eastAsia="uk-UA"/>
              </w:rPr>
            </w:pPr>
            <w:r w:rsidRPr="00E5170F">
              <w:rPr>
                <w:rFonts w:ascii="Times New Roman" w:eastAsia="Times New Roman" w:hAnsi="Times New Roman" w:cs="Times New Roman"/>
                <w:sz w:val="24"/>
                <w:szCs w:val="24"/>
                <w:lang w:eastAsia="uk-UA"/>
              </w:rPr>
              <w:lastRenderedPageBreak/>
              <w:t xml:space="preserve">0,1% </w:t>
            </w:r>
            <w:r w:rsidRPr="00E5170F">
              <w:rPr>
                <w:rFonts w:ascii="Times New Roman" w:eastAsia="Times New Roman" w:hAnsi="Times New Roman" w:cs="Times New Roman"/>
                <w:lang w:eastAsia="uk-UA"/>
              </w:rPr>
              <w:t xml:space="preserve">номінальної вартості цінних паперів, але не більше </w:t>
            </w:r>
            <w:proofErr w:type="spellStart"/>
            <w:r w:rsidRPr="00E5170F">
              <w:rPr>
                <w:rFonts w:ascii="Times New Roman" w:eastAsia="Times New Roman" w:hAnsi="Times New Roman" w:cs="Times New Roman"/>
                <w:lang w:eastAsia="uk-UA"/>
              </w:rPr>
              <w:t>п‘ятдесятикратного</w:t>
            </w:r>
            <w:proofErr w:type="spellEnd"/>
            <w:r w:rsidRPr="00E5170F">
              <w:rPr>
                <w:rFonts w:ascii="Times New Roman" w:eastAsia="Times New Roman" w:hAnsi="Times New Roman" w:cs="Times New Roman"/>
                <w:lang w:eastAsia="uk-UA"/>
              </w:rPr>
              <w:t xml:space="preserve">  </w:t>
            </w:r>
            <w:r w:rsidRPr="00E5170F">
              <w:rPr>
                <w:rFonts w:ascii="Times New Roman" w:eastAsia="Times New Roman" w:hAnsi="Times New Roman" w:cs="Times New Roman"/>
                <w:lang w:eastAsia="uk-UA"/>
              </w:rPr>
              <w:lastRenderedPageBreak/>
              <w:t>розміру прожиткового мінімуму для працездатних осіб, встановленого на 1 січня поточного року</w:t>
            </w:r>
          </w:p>
        </w:tc>
        <w:tc>
          <w:tcPr>
            <w:tcW w:w="1276" w:type="dxa"/>
            <w:shd w:val="clear" w:color="auto" w:fill="auto"/>
          </w:tcPr>
          <w:p w:rsidR="00E5170F" w:rsidRPr="00E5170F" w:rsidRDefault="00E5170F" w:rsidP="00E5170F">
            <w:pPr>
              <w:spacing w:after="0" w:line="240" w:lineRule="auto"/>
              <w:jc w:val="center"/>
              <w:rPr>
                <w:rFonts w:ascii="Times New Roman" w:eastAsia="Times New Roman" w:hAnsi="Times New Roman" w:cs="Times New Roman"/>
                <w:sz w:val="24"/>
                <w:szCs w:val="24"/>
                <w:lang w:eastAsia="uk-UA"/>
              </w:rPr>
            </w:pPr>
            <w:r w:rsidRPr="00E5170F">
              <w:rPr>
                <w:rFonts w:ascii="Times New Roman" w:eastAsia="Times New Roman" w:hAnsi="Times New Roman" w:cs="Times New Roman"/>
                <w:sz w:val="24"/>
                <w:szCs w:val="24"/>
                <w:lang w:eastAsia="uk-UA"/>
              </w:rPr>
              <w:lastRenderedPageBreak/>
              <w:t>22090100</w:t>
            </w:r>
          </w:p>
        </w:tc>
        <w:tc>
          <w:tcPr>
            <w:tcW w:w="2268" w:type="dxa"/>
            <w:shd w:val="clear" w:color="auto" w:fill="auto"/>
          </w:tcPr>
          <w:p w:rsidR="00E5170F" w:rsidRPr="00E5170F" w:rsidRDefault="00E5170F" w:rsidP="00E5170F">
            <w:pPr>
              <w:spacing w:after="0" w:line="240" w:lineRule="auto"/>
              <w:jc w:val="center"/>
              <w:rPr>
                <w:rFonts w:ascii="Times New Roman" w:eastAsia="Times New Roman" w:hAnsi="Times New Roman" w:cs="Times New Roman"/>
                <w:lang w:eastAsia="uk-UA"/>
              </w:rPr>
            </w:pPr>
            <w:r w:rsidRPr="00E5170F">
              <w:rPr>
                <w:rFonts w:ascii="Times New Roman" w:eastAsia="Times New Roman" w:hAnsi="Times New Roman" w:cs="Times New Roman"/>
                <w:lang w:eastAsia="uk-UA"/>
              </w:rPr>
              <w:t xml:space="preserve">Держмито відповідно до Декрету КМУ «Про державне мито від 21.01.1993,  плата </w:t>
            </w:r>
            <w:r w:rsidRPr="00E5170F">
              <w:rPr>
                <w:rFonts w:ascii="Times New Roman" w:eastAsia="Times New Roman" w:hAnsi="Times New Roman" w:cs="Times New Roman"/>
                <w:lang w:eastAsia="uk-UA"/>
              </w:rPr>
              <w:lastRenderedPageBreak/>
              <w:t>вноситься на рахунки місцевих або районних казначейств (за місцем державної реєстрації заявника)</w:t>
            </w:r>
          </w:p>
        </w:tc>
      </w:tr>
      <w:tr w:rsidR="00B64024" w:rsidRPr="00B64024" w:rsidTr="00B64024">
        <w:trPr>
          <w:trHeight w:val="240"/>
        </w:trPr>
        <w:tc>
          <w:tcPr>
            <w:tcW w:w="611" w:type="dxa"/>
            <w:shd w:val="clear" w:color="auto" w:fill="auto"/>
          </w:tcPr>
          <w:p w:rsidR="00B64024" w:rsidRPr="00B64024" w:rsidRDefault="00471DA5" w:rsidP="00B6402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19</w:t>
            </w:r>
          </w:p>
        </w:tc>
        <w:tc>
          <w:tcPr>
            <w:tcW w:w="8647" w:type="dxa"/>
            <w:shd w:val="clear" w:color="auto" w:fill="auto"/>
            <w:hideMark/>
          </w:tcPr>
          <w:p w:rsidR="00B64024" w:rsidRPr="00B64024" w:rsidRDefault="00471DA5" w:rsidP="009328F4">
            <w:pPr>
              <w:spacing w:after="0" w:line="240" w:lineRule="auto"/>
              <w:rPr>
                <w:rFonts w:ascii="Times New Roman" w:eastAsia="Times New Roman" w:hAnsi="Times New Roman" w:cs="Times New Roman"/>
                <w:sz w:val="24"/>
                <w:szCs w:val="24"/>
                <w:lang w:eastAsia="uk-UA"/>
              </w:rPr>
            </w:pPr>
            <w:r w:rsidRPr="00471DA5">
              <w:rPr>
                <w:rFonts w:ascii="Times New Roman" w:eastAsia="Times New Roman" w:hAnsi="Times New Roman" w:cs="Times New Roman"/>
                <w:sz w:val="24"/>
                <w:szCs w:val="24"/>
                <w:lang w:eastAsia="uk-UA"/>
              </w:rPr>
              <w:t>Реєстрація випуску цінних паперів інституту спільного інвестування, що здійснюється з метою спільного інвестування, проспекту емісії цінних паперів та видача свідоцтва про реєстрацію випуску цінних паперів інституту спільного інвестування</w:t>
            </w:r>
          </w:p>
        </w:tc>
        <w:tc>
          <w:tcPr>
            <w:tcW w:w="2551" w:type="dxa"/>
            <w:shd w:val="clear" w:color="auto" w:fill="auto"/>
          </w:tcPr>
          <w:p w:rsidR="00B64024" w:rsidRPr="00B64024" w:rsidRDefault="00B64024" w:rsidP="00FB3DBB">
            <w:pPr>
              <w:spacing w:after="0" w:line="240" w:lineRule="auto"/>
              <w:ind w:right="-57"/>
              <w:jc w:val="center"/>
              <w:rPr>
                <w:rFonts w:ascii="Times New Roman" w:eastAsia="Times New Roman" w:hAnsi="Times New Roman" w:cs="Times New Roman"/>
                <w:lang w:eastAsia="uk-UA"/>
              </w:rPr>
            </w:pPr>
            <w:r w:rsidRPr="00B64024">
              <w:rPr>
                <w:rFonts w:ascii="Times New Roman" w:eastAsia="Times New Roman" w:hAnsi="Times New Roman" w:cs="Times New Roman"/>
                <w:sz w:val="24"/>
                <w:szCs w:val="24"/>
                <w:lang w:eastAsia="uk-UA"/>
              </w:rPr>
              <w:t>0,1%</w:t>
            </w:r>
            <w:r w:rsidR="00FB3DBB">
              <w:rPr>
                <w:rFonts w:ascii="Times New Roman" w:eastAsia="Times New Roman" w:hAnsi="Times New Roman" w:cs="Times New Roman"/>
                <w:sz w:val="24"/>
                <w:szCs w:val="24"/>
                <w:lang w:eastAsia="uk-UA"/>
              </w:rPr>
              <w:t xml:space="preserve"> </w:t>
            </w:r>
            <w:r w:rsidRPr="00B64024">
              <w:rPr>
                <w:rFonts w:ascii="Times New Roman" w:eastAsia="Times New Roman" w:hAnsi="Times New Roman" w:cs="Times New Roman"/>
                <w:lang w:eastAsia="uk-UA"/>
              </w:rPr>
              <w:t xml:space="preserve">номінальної вартості цінних паперів, але не більше </w:t>
            </w:r>
            <w:proofErr w:type="spellStart"/>
            <w:r w:rsidR="00EF3C23">
              <w:rPr>
                <w:rFonts w:ascii="Times New Roman" w:eastAsia="Times New Roman" w:hAnsi="Times New Roman" w:cs="Times New Roman"/>
                <w:lang w:eastAsia="uk-UA"/>
              </w:rPr>
              <w:t>п‘ятдесятикратного</w:t>
            </w:r>
            <w:proofErr w:type="spellEnd"/>
            <w:r w:rsidR="00EF3C23">
              <w:rPr>
                <w:rFonts w:ascii="Times New Roman" w:eastAsia="Times New Roman" w:hAnsi="Times New Roman" w:cs="Times New Roman"/>
                <w:lang w:eastAsia="uk-UA"/>
              </w:rPr>
              <w:t xml:space="preserve"> </w:t>
            </w:r>
            <w:r w:rsidRPr="00B64024">
              <w:rPr>
                <w:rFonts w:ascii="Times New Roman" w:eastAsia="Times New Roman" w:hAnsi="Times New Roman" w:cs="Times New Roman"/>
                <w:lang w:eastAsia="uk-UA"/>
              </w:rPr>
              <w:t xml:space="preserve"> розміру прожиткового мінімуму для працездатних осіб, встановленого на 1 січня поточного року</w:t>
            </w:r>
          </w:p>
        </w:tc>
        <w:tc>
          <w:tcPr>
            <w:tcW w:w="1276"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22090100</w:t>
            </w:r>
          </w:p>
        </w:tc>
        <w:tc>
          <w:tcPr>
            <w:tcW w:w="2268"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lang w:eastAsia="uk-UA"/>
              </w:rPr>
            </w:pPr>
            <w:r w:rsidRPr="00B64024">
              <w:rPr>
                <w:rFonts w:ascii="Times New Roman" w:eastAsia="Times New Roman" w:hAnsi="Times New Roman" w:cs="Times New Roman"/>
                <w:lang w:eastAsia="uk-UA"/>
              </w:rPr>
              <w:t>Держмито відповідно до Декрету КМУ «Про державне мито від 21.01.1993,  плата вноситься на рахунки місцевих або районних казначейств (за місцем державної реєстрації заявника)</w:t>
            </w:r>
          </w:p>
        </w:tc>
      </w:tr>
      <w:tr w:rsidR="00B64024" w:rsidRPr="00B64024" w:rsidTr="00B64024">
        <w:trPr>
          <w:trHeight w:val="240"/>
        </w:trPr>
        <w:tc>
          <w:tcPr>
            <w:tcW w:w="611" w:type="dxa"/>
            <w:shd w:val="clear" w:color="auto" w:fill="auto"/>
          </w:tcPr>
          <w:p w:rsidR="00B64024" w:rsidRPr="00B64024" w:rsidRDefault="00544088" w:rsidP="00B6402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p>
        </w:tc>
        <w:tc>
          <w:tcPr>
            <w:tcW w:w="8647" w:type="dxa"/>
            <w:shd w:val="clear" w:color="auto" w:fill="auto"/>
            <w:hideMark/>
          </w:tcPr>
          <w:p w:rsidR="00B64024" w:rsidRPr="00B64024" w:rsidRDefault="00B64024" w:rsidP="009328F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Реєстрація змін до інформації про випуск інвестиційних сертифікатів інвестиційних фондів та взаємних фондів інвестиційних компаній</w:t>
            </w:r>
          </w:p>
        </w:tc>
        <w:tc>
          <w:tcPr>
            <w:tcW w:w="2551" w:type="dxa"/>
            <w:shd w:val="clear" w:color="auto" w:fill="auto"/>
          </w:tcPr>
          <w:p w:rsidR="00B64024" w:rsidRPr="00B64024" w:rsidRDefault="00B64024" w:rsidP="00FB3DBB">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7000 грн</w:t>
            </w:r>
          </w:p>
        </w:tc>
        <w:tc>
          <w:tcPr>
            <w:tcW w:w="1276"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22010900</w:t>
            </w:r>
          </w:p>
        </w:tc>
        <w:tc>
          <w:tcPr>
            <w:tcW w:w="2268"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1</w:t>
            </w:r>
          </w:p>
        </w:tc>
      </w:tr>
      <w:tr w:rsidR="00B64024" w:rsidRPr="00B64024" w:rsidTr="00B64024">
        <w:trPr>
          <w:trHeight w:val="240"/>
        </w:trPr>
        <w:tc>
          <w:tcPr>
            <w:tcW w:w="611" w:type="dxa"/>
            <w:shd w:val="clear" w:color="auto" w:fill="auto"/>
          </w:tcPr>
          <w:p w:rsidR="00B64024" w:rsidRPr="00B64024" w:rsidRDefault="00B64024" w:rsidP="00544088">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w:t>
            </w:r>
            <w:r w:rsidR="00544088">
              <w:rPr>
                <w:rFonts w:ascii="Times New Roman" w:eastAsia="Times New Roman" w:hAnsi="Times New Roman" w:cs="Times New Roman"/>
                <w:sz w:val="24"/>
                <w:szCs w:val="24"/>
                <w:lang w:eastAsia="uk-UA"/>
              </w:rPr>
              <w:t>1</w:t>
            </w:r>
          </w:p>
        </w:tc>
        <w:tc>
          <w:tcPr>
            <w:tcW w:w="8647" w:type="dxa"/>
            <w:shd w:val="clear" w:color="auto" w:fill="auto"/>
            <w:hideMark/>
          </w:tcPr>
          <w:p w:rsidR="00B64024" w:rsidRPr="00B64024" w:rsidRDefault="00B64024" w:rsidP="009328F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Скасування реєстрації випуску цінних паперів (щодо цінних паперів інститутів спільного інвестування, інвестиційних фондів, взаємних фондів інвестиційних компаній)</w:t>
            </w:r>
          </w:p>
        </w:tc>
        <w:tc>
          <w:tcPr>
            <w:tcW w:w="2551" w:type="dxa"/>
            <w:shd w:val="clear" w:color="auto" w:fill="auto"/>
          </w:tcPr>
          <w:p w:rsidR="00B64024" w:rsidRPr="00B64024" w:rsidRDefault="00B64024" w:rsidP="00FB3DBB">
            <w:pPr>
              <w:spacing w:after="0" w:line="240" w:lineRule="auto"/>
              <w:ind w:right="-57"/>
              <w:jc w:val="center"/>
              <w:rPr>
                <w:rFonts w:ascii="Times New Roman" w:eastAsia="Times New Roman" w:hAnsi="Times New Roman" w:cs="Times New Roman"/>
                <w:sz w:val="24"/>
                <w:szCs w:val="24"/>
                <w:lang w:val="ru-RU" w:eastAsia="uk-UA"/>
              </w:rPr>
            </w:pPr>
            <w:r w:rsidRPr="00B64024">
              <w:rPr>
                <w:rFonts w:ascii="Times New Roman" w:eastAsia="Times New Roman" w:hAnsi="Times New Roman" w:cs="Times New Roman"/>
                <w:sz w:val="24"/>
                <w:szCs w:val="24"/>
                <w:lang w:val="ru-RU" w:eastAsia="uk-UA"/>
              </w:rPr>
              <w:t xml:space="preserve">7000 </w:t>
            </w:r>
            <w:proofErr w:type="spellStart"/>
            <w:r w:rsidRPr="00B64024">
              <w:rPr>
                <w:rFonts w:ascii="Times New Roman" w:eastAsia="Times New Roman" w:hAnsi="Times New Roman" w:cs="Times New Roman"/>
                <w:sz w:val="24"/>
                <w:szCs w:val="24"/>
                <w:lang w:val="ru-RU" w:eastAsia="uk-UA"/>
              </w:rPr>
              <w:t>грн</w:t>
            </w:r>
            <w:proofErr w:type="spellEnd"/>
            <w:r w:rsidR="00FB3DBB">
              <w:rPr>
                <w:rFonts w:ascii="Times New Roman" w:eastAsia="Times New Roman" w:hAnsi="Times New Roman" w:cs="Times New Roman"/>
                <w:sz w:val="24"/>
                <w:szCs w:val="24"/>
                <w:lang w:val="ru-RU" w:eastAsia="uk-UA"/>
              </w:rPr>
              <w:t xml:space="preserve"> </w:t>
            </w:r>
          </w:p>
        </w:tc>
        <w:tc>
          <w:tcPr>
            <w:tcW w:w="1276"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22010900</w:t>
            </w:r>
          </w:p>
        </w:tc>
        <w:tc>
          <w:tcPr>
            <w:tcW w:w="2268" w:type="dxa"/>
            <w:shd w:val="clear" w:color="auto" w:fill="auto"/>
          </w:tcPr>
          <w:p w:rsidR="00B64024" w:rsidRPr="00B64024" w:rsidRDefault="00B64024" w:rsidP="009328F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1</w:t>
            </w:r>
          </w:p>
        </w:tc>
      </w:tr>
      <w:tr w:rsidR="00610374" w:rsidRPr="00B64024" w:rsidTr="00B64024">
        <w:trPr>
          <w:trHeight w:val="240"/>
        </w:trPr>
        <w:tc>
          <w:tcPr>
            <w:tcW w:w="611" w:type="dxa"/>
            <w:shd w:val="clear" w:color="auto" w:fill="auto"/>
          </w:tcPr>
          <w:p w:rsidR="00610374" w:rsidRPr="00610374" w:rsidRDefault="00544088" w:rsidP="00610374">
            <w:pPr>
              <w:spacing w:after="0" w:line="240" w:lineRule="auto"/>
              <w:ind w:right="-108"/>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22</w:t>
            </w:r>
          </w:p>
        </w:tc>
        <w:tc>
          <w:tcPr>
            <w:tcW w:w="8647" w:type="dxa"/>
            <w:shd w:val="clear" w:color="auto" w:fill="auto"/>
          </w:tcPr>
          <w:p w:rsidR="00610374" w:rsidRPr="00B64024" w:rsidRDefault="00544088" w:rsidP="00610374">
            <w:pPr>
              <w:spacing w:after="0" w:line="240" w:lineRule="auto"/>
              <w:rPr>
                <w:rFonts w:ascii="Times New Roman" w:eastAsia="Times New Roman" w:hAnsi="Times New Roman" w:cs="Times New Roman"/>
                <w:sz w:val="24"/>
                <w:szCs w:val="24"/>
                <w:lang w:eastAsia="uk-UA"/>
              </w:rPr>
            </w:pPr>
            <w:r w:rsidRPr="00544088">
              <w:rPr>
                <w:rFonts w:ascii="Times New Roman" w:eastAsia="Times New Roman" w:hAnsi="Times New Roman" w:cs="Times New Roman"/>
                <w:sz w:val="24"/>
                <w:szCs w:val="24"/>
                <w:lang w:eastAsia="uk-UA"/>
              </w:rPr>
              <w:t xml:space="preserve">Реєстрація регламенту корпоративного інвестиційного фонду та внесення відомостей про корпоративний інвестиційний фонд до Єдиного державного реєстру інститутів спільного інвестування з </w:t>
            </w:r>
            <w:proofErr w:type="spellStart"/>
            <w:r w:rsidRPr="00544088">
              <w:rPr>
                <w:rFonts w:ascii="Times New Roman" w:eastAsia="Times New Roman" w:hAnsi="Times New Roman" w:cs="Times New Roman"/>
                <w:sz w:val="24"/>
                <w:szCs w:val="24"/>
                <w:lang w:eastAsia="uk-UA"/>
              </w:rPr>
              <w:t>видачею</w:t>
            </w:r>
            <w:proofErr w:type="spellEnd"/>
            <w:r w:rsidRPr="00544088">
              <w:rPr>
                <w:rFonts w:ascii="Times New Roman" w:eastAsia="Times New Roman" w:hAnsi="Times New Roman" w:cs="Times New Roman"/>
                <w:sz w:val="24"/>
                <w:szCs w:val="24"/>
                <w:lang w:eastAsia="uk-UA"/>
              </w:rPr>
              <w:t xml:space="preserve"> свідоцтва про внесення відомостей про корпоративний інвестиційний фонд до Єдиного державного реєстру інститутів спільного інвестування та реєстрація звіту про результати приватного розміщення акцій серед засновників корпоративного інвестиційного фонду з </w:t>
            </w:r>
            <w:proofErr w:type="spellStart"/>
            <w:r w:rsidRPr="00544088">
              <w:rPr>
                <w:rFonts w:ascii="Times New Roman" w:eastAsia="Times New Roman" w:hAnsi="Times New Roman" w:cs="Times New Roman"/>
                <w:sz w:val="24"/>
                <w:szCs w:val="24"/>
                <w:lang w:eastAsia="uk-UA"/>
              </w:rPr>
              <w:t>видачею</w:t>
            </w:r>
            <w:proofErr w:type="spellEnd"/>
            <w:r w:rsidRPr="00544088">
              <w:rPr>
                <w:rFonts w:ascii="Times New Roman" w:eastAsia="Times New Roman" w:hAnsi="Times New Roman" w:cs="Times New Roman"/>
                <w:sz w:val="24"/>
                <w:szCs w:val="24"/>
                <w:lang w:eastAsia="uk-UA"/>
              </w:rPr>
              <w:t xml:space="preserve"> свідоцт</w:t>
            </w:r>
            <w:r>
              <w:rPr>
                <w:rFonts w:ascii="Times New Roman" w:eastAsia="Times New Roman" w:hAnsi="Times New Roman" w:cs="Times New Roman"/>
                <w:sz w:val="24"/>
                <w:szCs w:val="24"/>
                <w:lang w:eastAsia="uk-UA"/>
              </w:rPr>
              <w:t>ва про реєстрацію випуску акцій</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14000 грн</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22010900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1</w:t>
            </w:r>
          </w:p>
        </w:tc>
      </w:tr>
      <w:tr w:rsidR="00610374" w:rsidRPr="00B64024" w:rsidTr="00B64024">
        <w:trPr>
          <w:trHeight w:val="240"/>
        </w:trPr>
        <w:tc>
          <w:tcPr>
            <w:tcW w:w="611" w:type="dxa"/>
            <w:shd w:val="clear" w:color="auto" w:fill="auto"/>
          </w:tcPr>
          <w:p w:rsidR="00610374" w:rsidRPr="00610374" w:rsidRDefault="00544088" w:rsidP="00610374">
            <w:pPr>
              <w:spacing w:after="0" w:line="240" w:lineRule="auto"/>
              <w:ind w:right="-108"/>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23</w:t>
            </w:r>
          </w:p>
        </w:tc>
        <w:tc>
          <w:tcPr>
            <w:tcW w:w="8647" w:type="dxa"/>
            <w:shd w:val="clear" w:color="auto" w:fill="auto"/>
          </w:tcPr>
          <w:p w:rsidR="00610374" w:rsidRPr="00B64024" w:rsidRDefault="00544088" w:rsidP="00610374">
            <w:pPr>
              <w:spacing w:after="0" w:line="240" w:lineRule="auto"/>
              <w:rPr>
                <w:rFonts w:ascii="Times New Roman" w:eastAsia="Times New Roman" w:hAnsi="Times New Roman" w:cs="Times New Roman"/>
                <w:sz w:val="24"/>
                <w:szCs w:val="24"/>
                <w:lang w:eastAsia="uk-UA"/>
              </w:rPr>
            </w:pPr>
            <w:r w:rsidRPr="00544088">
              <w:rPr>
                <w:rFonts w:ascii="Times New Roman" w:eastAsia="Times New Roman" w:hAnsi="Times New Roman" w:cs="Times New Roman"/>
                <w:sz w:val="24"/>
                <w:szCs w:val="24"/>
                <w:lang w:eastAsia="uk-UA"/>
              </w:rPr>
              <w:t xml:space="preserve">Реєстрація регламенту пайового інвестиційного фонду та внесення відомостей про пайовий інвестиційний фонд до Єдиного державного реєстру інститутів спільного інвестування з </w:t>
            </w:r>
            <w:proofErr w:type="spellStart"/>
            <w:r w:rsidRPr="00544088">
              <w:rPr>
                <w:rFonts w:ascii="Times New Roman" w:eastAsia="Times New Roman" w:hAnsi="Times New Roman" w:cs="Times New Roman"/>
                <w:sz w:val="24"/>
                <w:szCs w:val="24"/>
                <w:lang w:eastAsia="uk-UA"/>
              </w:rPr>
              <w:t>видачею</w:t>
            </w:r>
            <w:proofErr w:type="spellEnd"/>
            <w:r w:rsidRPr="00544088">
              <w:rPr>
                <w:rFonts w:ascii="Times New Roman" w:eastAsia="Times New Roman" w:hAnsi="Times New Roman" w:cs="Times New Roman"/>
                <w:sz w:val="24"/>
                <w:szCs w:val="24"/>
                <w:lang w:eastAsia="uk-UA"/>
              </w:rPr>
              <w:t xml:space="preserve"> свідоцтва про внесення відомостей про пайовий інвестиційний фонд до Єдиного державного реєстру ін</w:t>
            </w:r>
            <w:r>
              <w:rPr>
                <w:rFonts w:ascii="Times New Roman" w:eastAsia="Times New Roman" w:hAnsi="Times New Roman" w:cs="Times New Roman"/>
                <w:sz w:val="24"/>
                <w:szCs w:val="24"/>
                <w:lang w:eastAsia="uk-UA"/>
              </w:rPr>
              <w:t>ститутів спільного інвестування</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7000 грн</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22010900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1</w:t>
            </w:r>
          </w:p>
        </w:tc>
      </w:tr>
      <w:tr w:rsidR="00610374" w:rsidRPr="00B64024" w:rsidTr="00B64024">
        <w:trPr>
          <w:trHeight w:val="240"/>
        </w:trPr>
        <w:tc>
          <w:tcPr>
            <w:tcW w:w="611" w:type="dxa"/>
            <w:shd w:val="clear" w:color="auto" w:fill="auto"/>
          </w:tcPr>
          <w:p w:rsidR="00610374" w:rsidRPr="00B64024" w:rsidRDefault="00610374" w:rsidP="00544088">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w:t>
            </w:r>
            <w:r w:rsidR="00544088">
              <w:rPr>
                <w:rFonts w:ascii="Times New Roman" w:eastAsia="Times New Roman" w:hAnsi="Times New Roman" w:cs="Times New Roman"/>
                <w:sz w:val="24"/>
                <w:szCs w:val="24"/>
                <w:lang w:eastAsia="uk-UA"/>
              </w:rPr>
              <w:t>4</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Реєстрація змін до регламенту інституту спільного інвестування</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val="ru-RU" w:eastAsia="uk-UA"/>
              </w:rPr>
            </w:pPr>
            <w:r w:rsidRPr="00B64024">
              <w:rPr>
                <w:rFonts w:ascii="Times New Roman" w:eastAsia="Times New Roman" w:hAnsi="Times New Roman" w:cs="Times New Roman"/>
                <w:sz w:val="24"/>
                <w:szCs w:val="24"/>
                <w:lang w:val="ru-RU" w:eastAsia="uk-UA"/>
              </w:rPr>
              <w:t xml:space="preserve">7000 </w:t>
            </w:r>
            <w:proofErr w:type="spellStart"/>
            <w:r w:rsidRPr="00B64024">
              <w:rPr>
                <w:rFonts w:ascii="Times New Roman" w:eastAsia="Times New Roman" w:hAnsi="Times New Roman" w:cs="Times New Roman"/>
                <w:sz w:val="24"/>
                <w:szCs w:val="24"/>
                <w:lang w:val="ru-RU" w:eastAsia="uk-UA"/>
              </w:rPr>
              <w:t>грн</w:t>
            </w:r>
            <w:proofErr w:type="spellEnd"/>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22010900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1</w:t>
            </w:r>
          </w:p>
        </w:tc>
      </w:tr>
      <w:tr w:rsidR="00610374" w:rsidRPr="00B64024" w:rsidTr="00B64024">
        <w:trPr>
          <w:trHeight w:val="240"/>
        </w:trPr>
        <w:tc>
          <w:tcPr>
            <w:tcW w:w="611" w:type="dxa"/>
            <w:shd w:val="clear" w:color="auto" w:fill="auto"/>
          </w:tcPr>
          <w:p w:rsidR="00610374" w:rsidRPr="00B64024" w:rsidRDefault="00610374" w:rsidP="00544088">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lastRenderedPageBreak/>
              <w:t>2</w:t>
            </w:r>
            <w:r w:rsidR="00544088">
              <w:rPr>
                <w:rFonts w:ascii="Times New Roman" w:eastAsia="Times New Roman" w:hAnsi="Times New Roman" w:cs="Times New Roman"/>
                <w:sz w:val="24"/>
                <w:szCs w:val="24"/>
                <w:lang w:eastAsia="uk-UA"/>
              </w:rPr>
              <w:t>5</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hAnsi="Times New Roman" w:cs="Times New Roman"/>
                <w:sz w:val="24"/>
                <w:szCs w:val="24"/>
              </w:rPr>
              <w:t xml:space="preserve">Реєстрація випуску цінних паперів з </w:t>
            </w:r>
            <w:proofErr w:type="spellStart"/>
            <w:r w:rsidRPr="00B64024">
              <w:rPr>
                <w:rFonts w:ascii="Times New Roman" w:hAnsi="Times New Roman" w:cs="Times New Roman"/>
                <w:sz w:val="24"/>
                <w:szCs w:val="24"/>
              </w:rPr>
              <w:t>видачею</w:t>
            </w:r>
            <w:proofErr w:type="spellEnd"/>
            <w:r w:rsidRPr="00B64024">
              <w:rPr>
                <w:rFonts w:ascii="Times New Roman" w:hAnsi="Times New Roman" w:cs="Times New Roman"/>
                <w:sz w:val="24"/>
                <w:szCs w:val="24"/>
              </w:rPr>
              <w:t xml:space="preserve"> свідоцтва (тимчасового свідоцтва) про реєстрацію випуску цінних паперів  (крім облігацій внутрішніх місцевих позик, акцій корпоративного інвестиційного фонду, випущених з метою формування початкового статутного капіталу та цінних паперів інститутів спільного інвестування)</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lang w:eastAsia="uk-UA"/>
              </w:rPr>
            </w:pPr>
            <w:r w:rsidRPr="00B64024">
              <w:rPr>
                <w:rFonts w:ascii="Times New Roman" w:eastAsia="Times New Roman" w:hAnsi="Times New Roman" w:cs="Times New Roman"/>
                <w:sz w:val="24"/>
                <w:szCs w:val="24"/>
                <w:lang w:eastAsia="uk-UA"/>
              </w:rPr>
              <w:t>0,1%</w:t>
            </w:r>
            <w:r>
              <w:rPr>
                <w:rFonts w:ascii="Times New Roman" w:eastAsia="Times New Roman" w:hAnsi="Times New Roman" w:cs="Times New Roman"/>
                <w:sz w:val="24"/>
                <w:szCs w:val="24"/>
                <w:lang w:eastAsia="uk-UA"/>
              </w:rPr>
              <w:t xml:space="preserve"> </w:t>
            </w:r>
            <w:r w:rsidRPr="00B64024">
              <w:rPr>
                <w:rFonts w:ascii="Times New Roman" w:eastAsia="Times New Roman" w:hAnsi="Times New Roman" w:cs="Times New Roman"/>
                <w:lang w:eastAsia="uk-UA"/>
              </w:rPr>
              <w:t xml:space="preserve">номінальної вартості цінних паперів, але не більше </w:t>
            </w:r>
            <w:proofErr w:type="spellStart"/>
            <w:r>
              <w:rPr>
                <w:rFonts w:ascii="Times New Roman" w:eastAsia="Times New Roman" w:hAnsi="Times New Roman" w:cs="Times New Roman"/>
                <w:lang w:eastAsia="uk-UA"/>
              </w:rPr>
              <w:t>п‘ятдесятикратного</w:t>
            </w:r>
            <w:proofErr w:type="spellEnd"/>
            <w:r>
              <w:rPr>
                <w:rFonts w:ascii="Times New Roman" w:eastAsia="Times New Roman" w:hAnsi="Times New Roman" w:cs="Times New Roman"/>
                <w:lang w:eastAsia="uk-UA"/>
              </w:rPr>
              <w:t xml:space="preserve"> </w:t>
            </w:r>
            <w:r w:rsidRPr="00B64024">
              <w:rPr>
                <w:rFonts w:ascii="Times New Roman" w:eastAsia="Times New Roman" w:hAnsi="Times New Roman" w:cs="Times New Roman"/>
                <w:lang w:eastAsia="uk-UA"/>
              </w:rPr>
              <w:t xml:space="preserve"> розміру прожиткового мінімуму для працездатних осіб, встановленого на 1 січня поточного року</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22090100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lang w:eastAsia="uk-UA"/>
              </w:rPr>
            </w:pPr>
            <w:r w:rsidRPr="00B64024">
              <w:rPr>
                <w:rFonts w:ascii="Times New Roman" w:eastAsia="Times New Roman" w:hAnsi="Times New Roman" w:cs="Times New Roman"/>
                <w:lang w:eastAsia="uk-UA"/>
              </w:rPr>
              <w:t>Держмито відповідно до Декрету КМУ «Про державне мито від 21.01.1993,  плата вноситься на рахунки місцевих або районних казначейств (за місцем державної реєстрації заявника)</w:t>
            </w:r>
          </w:p>
        </w:tc>
      </w:tr>
      <w:tr w:rsidR="00610374" w:rsidRPr="00B64024" w:rsidTr="00B64024">
        <w:trPr>
          <w:trHeight w:val="193"/>
        </w:trPr>
        <w:tc>
          <w:tcPr>
            <w:tcW w:w="611" w:type="dxa"/>
            <w:shd w:val="clear" w:color="auto" w:fill="auto"/>
          </w:tcPr>
          <w:p w:rsidR="00610374" w:rsidRPr="00B64024" w:rsidRDefault="00610374" w:rsidP="00544088">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w:t>
            </w:r>
            <w:r w:rsidR="00544088">
              <w:rPr>
                <w:rFonts w:ascii="Times New Roman" w:eastAsia="Times New Roman" w:hAnsi="Times New Roman" w:cs="Times New Roman"/>
                <w:sz w:val="24"/>
                <w:szCs w:val="24"/>
                <w:lang w:eastAsia="uk-UA"/>
              </w:rPr>
              <w:t>6</w:t>
            </w:r>
          </w:p>
        </w:tc>
        <w:tc>
          <w:tcPr>
            <w:tcW w:w="8647" w:type="dxa"/>
            <w:shd w:val="clear" w:color="auto" w:fill="auto"/>
            <w:hideMark/>
          </w:tcPr>
          <w:p w:rsidR="00610374" w:rsidRPr="00B64024" w:rsidRDefault="00544088" w:rsidP="00610374">
            <w:pPr>
              <w:spacing w:after="0" w:line="240" w:lineRule="auto"/>
              <w:rPr>
                <w:rFonts w:ascii="Times New Roman" w:eastAsia="Times New Roman" w:hAnsi="Times New Roman" w:cs="Times New Roman"/>
                <w:sz w:val="24"/>
                <w:szCs w:val="24"/>
                <w:lang w:eastAsia="uk-UA"/>
              </w:rPr>
            </w:pPr>
            <w:r w:rsidRPr="00544088">
              <w:rPr>
                <w:rFonts w:ascii="Times New Roman" w:hAnsi="Times New Roman" w:cs="Times New Roman"/>
                <w:sz w:val="24"/>
                <w:szCs w:val="24"/>
              </w:rPr>
              <w:t xml:space="preserve">Реєстрація випуску цінних паперів та затвердження проспекту цінних паперів/ остаточних умов емісії цінних паперів з </w:t>
            </w:r>
            <w:proofErr w:type="spellStart"/>
            <w:r w:rsidRPr="00544088">
              <w:rPr>
                <w:rFonts w:ascii="Times New Roman" w:hAnsi="Times New Roman" w:cs="Times New Roman"/>
                <w:sz w:val="24"/>
                <w:szCs w:val="24"/>
              </w:rPr>
              <w:t>видачею</w:t>
            </w:r>
            <w:proofErr w:type="spellEnd"/>
            <w:r w:rsidRPr="00544088">
              <w:rPr>
                <w:rFonts w:ascii="Times New Roman" w:hAnsi="Times New Roman" w:cs="Times New Roman"/>
                <w:sz w:val="24"/>
                <w:szCs w:val="24"/>
              </w:rPr>
              <w:t xml:space="preserve"> тимчасового свідоцтва про реєстрацію випуску цінних паперів (крім цінних паперів інститутів спільного інвестування)</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lang w:eastAsia="uk-UA"/>
              </w:rPr>
            </w:pPr>
            <w:r w:rsidRPr="00B64024">
              <w:rPr>
                <w:rFonts w:ascii="Times New Roman" w:eastAsia="Times New Roman" w:hAnsi="Times New Roman" w:cs="Times New Roman"/>
                <w:sz w:val="24"/>
                <w:szCs w:val="24"/>
                <w:lang w:eastAsia="uk-UA"/>
              </w:rPr>
              <w:t>0,1%</w:t>
            </w:r>
            <w:r>
              <w:rPr>
                <w:rFonts w:ascii="Times New Roman" w:eastAsia="Times New Roman" w:hAnsi="Times New Roman" w:cs="Times New Roman"/>
                <w:sz w:val="24"/>
                <w:szCs w:val="24"/>
                <w:lang w:eastAsia="uk-UA"/>
              </w:rPr>
              <w:t xml:space="preserve"> </w:t>
            </w:r>
            <w:r w:rsidRPr="00B64024">
              <w:rPr>
                <w:rFonts w:ascii="Times New Roman" w:eastAsia="Times New Roman" w:hAnsi="Times New Roman" w:cs="Times New Roman"/>
                <w:lang w:eastAsia="uk-UA"/>
              </w:rPr>
              <w:t xml:space="preserve">номінальної вартості цінних паперів, але не більше </w:t>
            </w:r>
            <w:proofErr w:type="spellStart"/>
            <w:r>
              <w:rPr>
                <w:rFonts w:ascii="Times New Roman" w:eastAsia="Times New Roman" w:hAnsi="Times New Roman" w:cs="Times New Roman"/>
                <w:lang w:eastAsia="uk-UA"/>
              </w:rPr>
              <w:t>п‘ятдесятикратного</w:t>
            </w:r>
            <w:proofErr w:type="spellEnd"/>
            <w:r>
              <w:rPr>
                <w:rFonts w:ascii="Times New Roman" w:eastAsia="Times New Roman" w:hAnsi="Times New Roman" w:cs="Times New Roman"/>
                <w:lang w:eastAsia="uk-UA"/>
              </w:rPr>
              <w:t xml:space="preserve"> </w:t>
            </w:r>
            <w:r w:rsidRPr="00B64024">
              <w:rPr>
                <w:rFonts w:ascii="Times New Roman" w:eastAsia="Times New Roman" w:hAnsi="Times New Roman" w:cs="Times New Roman"/>
                <w:lang w:eastAsia="uk-UA"/>
              </w:rPr>
              <w:t xml:space="preserve"> розміру прожиткового мінімуму для працездатних осіб, встановленого на 1 січня поточного року</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22090100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lang w:eastAsia="uk-UA"/>
              </w:rPr>
            </w:pPr>
            <w:r w:rsidRPr="00B64024">
              <w:rPr>
                <w:rFonts w:ascii="Times New Roman" w:eastAsia="Times New Roman" w:hAnsi="Times New Roman" w:cs="Times New Roman"/>
                <w:lang w:eastAsia="uk-UA"/>
              </w:rPr>
              <w:t>Держмито відповідно до Декрету КМУ «Про державне мито від 21.01.1993,  плата вноситься на рахунки місцевих або районних казначейств (за місцем державної реєстрації заявника)</w:t>
            </w:r>
          </w:p>
        </w:tc>
      </w:tr>
      <w:tr w:rsidR="00610374" w:rsidRPr="00B64024" w:rsidTr="00B64024">
        <w:trPr>
          <w:trHeight w:val="193"/>
        </w:trPr>
        <w:tc>
          <w:tcPr>
            <w:tcW w:w="611" w:type="dxa"/>
            <w:shd w:val="clear" w:color="auto" w:fill="auto"/>
          </w:tcPr>
          <w:p w:rsidR="00610374" w:rsidRPr="00B64024" w:rsidRDefault="00544088" w:rsidP="0061037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Видача дубліката свідоцтва (тимчасового свідоцтва) про реєстрацію випуску цінних паперів (крім цінних паперів інститутів спільного інвестування)</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610374" w:rsidRPr="00B64024" w:rsidTr="00B64024">
        <w:trPr>
          <w:trHeight w:val="193"/>
        </w:trPr>
        <w:tc>
          <w:tcPr>
            <w:tcW w:w="611" w:type="dxa"/>
            <w:shd w:val="clear" w:color="auto" w:fill="auto"/>
          </w:tcPr>
          <w:p w:rsidR="00610374" w:rsidRPr="00B64024" w:rsidRDefault="00544088" w:rsidP="0061037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Заміна свідоцтва про реєстрацію випуску емісійних цінних паперів (крім цінних паперів інститутів спільного інвестування)</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610374" w:rsidRPr="00B64024" w:rsidTr="00B64024">
        <w:trPr>
          <w:trHeight w:val="193"/>
        </w:trPr>
        <w:tc>
          <w:tcPr>
            <w:tcW w:w="611" w:type="dxa"/>
            <w:shd w:val="clear" w:color="auto" w:fill="auto"/>
          </w:tcPr>
          <w:p w:rsidR="00610374" w:rsidRPr="00B64024" w:rsidRDefault="00CB622F" w:rsidP="0061037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29</w:t>
            </w:r>
          </w:p>
        </w:tc>
        <w:tc>
          <w:tcPr>
            <w:tcW w:w="8647" w:type="dxa"/>
            <w:shd w:val="clear" w:color="auto" w:fill="auto"/>
            <w:hideMark/>
          </w:tcPr>
          <w:p w:rsidR="00610374" w:rsidRPr="00B64024" w:rsidRDefault="00CB622F" w:rsidP="00610374">
            <w:pPr>
              <w:spacing w:after="0" w:line="240" w:lineRule="auto"/>
              <w:rPr>
                <w:rFonts w:ascii="Times New Roman" w:eastAsia="Times New Roman" w:hAnsi="Times New Roman" w:cs="Times New Roman"/>
                <w:sz w:val="24"/>
                <w:szCs w:val="24"/>
                <w:lang w:eastAsia="uk-UA"/>
              </w:rPr>
            </w:pPr>
            <w:r w:rsidRPr="00CB622F">
              <w:rPr>
                <w:rFonts w:ascii="Times New Roman" w:eastAsia="Calibri" w:hAnsi="Times New Roman" w:cs="Times New Roman"/>
                <w:sz w:val="24"/>
                <w:szCs w:val="24"/>
              </w:rPr>
              <w:t>Затвердження змін та/або доповнень до проспекту/ базового проспекту цінних паперів/остаточних умов емісії цінних паперів (крім цінних паперів інститутів спільного інвестування)</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7000 грн</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22012500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3</w:t>
            </w:r>
          </w:p>
        </w:tc>
      </w:tr>
      <w:tr w:rsidR="00610374" w:rsidRPr="00B64024" w:rsidTr="00B64024">
        <w:trPr>
          <w:trHeight w:val="193"/>
        </w:trPr>
        <w:tc>
          <w:tcPr>
            <w:tcW w:w="611" w:type="dxa"/>
            <w:shd w:val="clear" w:color="auto" w:fill="auto"/>
          </w:tcPr>
          <w:p w:rsidR="00610374" w:rsidRPr="00B64024" w:rsidRDefault="00610374" w:rsidP="00332B17">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3</w:t>
            </w:r>
            <w:r w:rsidR="00332B17">
              <w:rPr>
                <w:rFonts w:ascii="Times New Roman" w:eastAsia="Times New Roman" w:hAnsi="Times New Roman" w:cs="Times New Roman"/>
                <w:sz w:val="24"/>
                <w:szCs w:val="24"/>
                <w:lang w:eastAsia="uk-UA"/>
              </w:rPr>
              <w:t>0</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Скасування реєстрації випуску цінних паперів (крім цінних паперів інститутів спільного інвестування)</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610374" w:rsidRPr="00B64024" w:rsidTr="00B64024">
        <w:trPr>
          <w:trHeight w:val="193"/>
        </w:trPr>
        <w:tc>
          <w:tcPr>
            <w:tcW w:w="611" w:type="dxa"/>
            <w:shd w:val="clear" w:color="auto" w:fill="auto"/>
          </w:tcPr>
          <w:p w:rsidR="00610374" w:rsidRPr="00B64024" w:rsidRDefault="00610374" w:rsidP="00332B17">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3</w:t>
            </w:r>
            <w:r w:rsidR="00332B17">
              <w:rPr>
                <w:rFonts w:ascii="Times New Roman" w:eastAsia="Times New Roman" w:hAnsi="Times New Roman" w:cs="Times New Roman"/>
                <w:sz w:val="24"/>
                <w:szCs w:val="24"/>
                <w:lang w:eastAsia="uk-UA"/>
              </w:rPr>
              <w:t>1</w:t>
            </w:r>
          </w:p>
        </w:tc>
        <w:tc>
          <w:tcPr>
            <w:tcW w:w="8647" w:type="dxa"/>
            <w:shd w:val="clear" w:color="auto" w:fill="auto"/>
            <w:hideMark/>
          </w:tcPr>
          <w:p w:rsidR="00610374" w:rsidRPr="00B64024" w:rsidRDefault="00332B17" w:rsidP="00610374">
            <w:pPr>
              <w:spacing w:after="0" w:line="240" w:lineRule="auto"/>
              <w:rPr>
                <w:rFonts w:ascii="Times New Roman" w:eastAsia="Times New Roman" w:hAnsi="Times New Roman" w:cs="Times New Roman"/>
                <w:sz w:val="24"/>
                <w:szCs w:val="24"/>
                <w:lang w:eastAsia="uk-UA"/>
              </w:rPr>
            </w:pPr>
            <w:r w:rsidRPr="00332B17">
              <w:rPr>
                <w:rFonts w:ascii="Times New Roman" w:eastAsia="Calibri" w:hAnsi="Times New Roman" w:cs="Times New Roman"/>
                <w:sz w:val="24"/>
                <w:szCs w:val="24"/>
              </w:rPr>
              <w:t>Реєстрація звіту про результати емісії цінних паперів (крім цінних паперів інститутів спільного інвестування)</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val="ru-RU" w:eastAsia="uk-UA"/>
              </w:rPr>
            </w:pPr>
            <w:r w:rsidRPr="00B64024">
              <w:rPr>
                <w:rFonts w:ascii="Times New Roman" w:eastAsia="Times New Roman" w:hAnsi="Times New Roman" w:cs="Times New Roman"/>
                <w:sz w:val="24"/>
                <w:szCs w:val="24"/>
                <w:lang w:val="ru-RU" w:eastAsia="uk-UA"/>
              </w:rPr>
              <w:t xml:space="preserve">14000 </w:t>
            </w:r>
            <w:proofErr w:type="spellStart"/>
            <w:r w:rsidRPr="00B64024">
              <w:rPr>
                <w:rFonts w:ascii="Times New Roman" w:eastAsia="Times New Roman" w:hAnsi="Times New Roman" w:cs="Times New Roman"/>
                <w:sz w:val="24"/>
                <w:szCs w:val="24"/>
                <w:lang w:val="ru-RU" w:eastAsia="uk-UA"/>
              </w:rPr>
              <w:t>грн</w:t>
            </w:r>
            <w:proofErr w:type="spellEnd"/>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22010900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1</w:t>
            </w:r>
          </w:p>
        </w:tc>
      </w:tr>
      <w:tr w:rsidR="00610374" w:rsidRPr="00B64024" w:rsidTr="00B64024">
        <w:trPr>
          <w:trHeight w:val="193"/>
        </w:trPr>
        <w:tc>
          <w:tcPr>
            <w:tcW w:w="611" w:type="dxa"/>
            <w:shd w:val="clear" w:color="auto" w:fill="auto"/>
          </w:tcPr>
          <w:p w:rsidR="00610374" w:rsidRPr="00B64024" w:rsidRDefault="00610374" w:rsidP="00332B17">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3</w:t>
            </w:r>
            <w:r w:rsidR="00332B17">
              <w:rPr>
                <w:rFonts w:ascii="Times New Roman" w:eastAsia="Times New Roman" w:hAnsi="Times New Roman" w:cs="Times New Roman"/>
                <w:sz w:val="24"/>
                <w:szCs w:val="24"/>
                <w:lang w:eastAsia="uk-UA"/>
              </w:rPr>
              <w:t>2</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Допуск цінних паперів іноземних емітентів до обігу на території України</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14000 грн</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22012500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3</w:t>
            </w:r>
          </w:p>
        </w:tc>
      </w:tr>
      <w:tr w:rsidR="00610374" w:rsidRPr="00B64024" w:rsidTr="00B64024">
        <w:trPr>
          <w:trHeight w:val="193"/>
        </w:trPr>
        <w:tc>
          <w:tcPr>
            <w:tcW w:w="611" w:type="dxa"/>
            <w:shd w:val="clear" w:color="auto" w:fill="auto"/>
          </w:tcPr>
          <w:p w:rsidR="00610374" w:rsidRPr="00B64024" w:rsidRDefault="00610374" w:rsidP="00332B17">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3</w:t>
            </w:r>
            <w:r w:rsidR="00332B17">
              <w:rPr>
                <w:rFonts w:ascii="Times New Roman" w:eastAsia="Times New Roman" w:hAnsi="Times New Roman" w:cs="Times New Roman"/>
                <w:sz w:val="24"/>
                <w:szCs w:val="24"/>
                <w:lang w:eastAsia="uk-UA"/>
              </w:rPr>
              <w:t>3</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Зупинення обігу цінних паперів (крім цінних паперів інститутів спільного інвестування)</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7000 грн</w:t>
            </w:r>
          </w:p>
        </w:tc>
        <w:tc>
          <w:tcPr>
            <w:tcW w:w="1276" w:type="dxa"/>
            <w:shd w:val="clear" w:color="auto" w:fill="auto"/>
          </w:tcPr>
          <w:p w:rsidR="00610374" w:rsidRPr="00BA0F15" w:rsidRDefault="00610374" w:rsidP="00610374">
            <w:pPr>
              <w:spacing w:after="0" w:line="240" w:lineRule="auto"/>
              <w:jc w:val="center"/>
              <w:rPr>
                <w:rFonts w:ascii="Times New Roman" w:eastAsia="Times New Roman" w:hAnsi="Times New Roman" w:cs="Times New Roman"/>
                <w:sz w:val="24"/>
                <w:szCs w:val="24"/>
                <w:lang w:eastAsia="uk-UA"/>
              </w:rPr>
            </w:pPr>
            <w:r w:rsidRPr="00BA0F15">
              <w:rPr>
                <w:rFonts w:ascii="Times New Roman" w:eastAsia="Times New Roman" w:hAnsi="Times New Roman" w:cs="Times New Roman"/>
                <w:sz w:val="24"/>
                <w:szCs w:val="24"/>
                <w:lang w:eastAsia="uk-UA"/>
              </w:rPr>
              <w:t>22010900</w:t>
            </w:r>
          </w:p>
        </w:tc>
        <w:tc>
          <w:tcPr>
            <w:tcW w:w="2268" w:type="dxa"/>
            <w:shd w:val="clear" w:color="auto" w:fill="auto"/>
          </w:tcPr>
          <w:p w:rsidR="00610374" w:rsidRPr="00BA0F15" w:rsidRDefault="00610374" w:rsidP="00610374">
            <w:pPr>
              <w:spacing w:after="0" w:line="240" w:lineRule="auto"/>
              <w:jc w:val="center"/>
              <w:rPr>
                <w:rFonts w:ascii="Times New Roman" w:eastAsia="Times New Roman" w:hAnsi="Times New Roman" w:cs="Times New Roman"/>
                <w:sz w:val="24"/>
                <w:szCs w:val="24"/>
                <w:lang w:eastAsia="uk-UA"/>
              </w:rPr>
            </w:pPr>
            <w:r w:rsidRPr="00BA0F15">
              <w:rPr>
                <w:rFonts w:ascii="Times New Roman" w:eastAsia="Times New Roman" w:hAnsi="Times New Roman" w:cs="Times New Roman"/>
                <w:sz w:val="24"/>
                <w:szCs w:val="24"/>
                <w:lang w:eastAsia="uk-UA"/>
              </w:rPr>
              <w:t>Примітка 1</w:t>
            </w:r>
          </w:p>
        </w:tc>
      </w:tr>
      <w:tr w:rsidR="00610374" w:rsidRPr="00B64024" w:rsidTr="00B64024">
        <w:trPr>
          <w:trHeight w:val="193"/>
        </w:trPr>
        <w:tc>
          <w:tcPr>
            <w:tcW w:w="611" w:type="dxa"/>
            <w:shd w:val="clear" w:color="auto" w:fill="auto"/>
          </w:tcPr>
          <w:p w:rsidR="00610374" w:rsidRPr="00B64024" w:rsidRDefault="00610374" w:rsidP="00332B17">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lastRenderedPageBreak/>
              <w:t>3</w:t>
            </w:r>
            <w:r w:rsidR="00332B17">
              <w:rPr>
                <w:rFonts w:ascii="Times New Roman" w:eastAsia="Times New Roman" w:hAnsi="Times New Roman" w:cs="Times New Roman"/>
                <w:sz w:val="24"/>
                <w:szCs w:val="24"/>
                <w:lang w:eastAsia="uk-UA"/>
              </w:rPr>
              <w:t>4</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Відновлення обігу цінних паперів (крім цінних паперів інститутів спільного інвестування)</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7000 грн</w:t>
            </w:r>
          </w:p>
        </w:tc>
        <w:tc>
          <w:tcPr>
            <w:tcW w:w="1276" w:type="dxa"/>
            <w:shd w:val="clear" w:color="auto" w:fill="auto"/>
          </w:tcPr>
          <w:p w:rsidR="00610374" w:rsidRPr="00BA0F15" w:rsidRDefault="00610374" w:rsidP="00610374">
            <w:pPr>
              <w:spacing w:after="0" w:line="240" w:lineRule="auto"/>
              <w:jc w:val="center"/>
              <w:rPr>
                <w:rFonts w:ascii="Times New Roman" w:eastAsia="Times New Roman" w:hAnsi="Times New Roman" w:cs="Times New Roman"/>
                <w:sz w:val="24"/>
                <w:szCs w:val="24"/>
                <w:lang w:eastAsia="uk-UA"/>
              </w:rPr>
            </w:pPr>
            <w:r w:rsidRPr="00BA0F15">
              <w:rPr>
                <w:rFonts w:ascii="Times New Roman" w:eastAsia="Times New Roman" w:hAnsi="Times New Roman" w:cs="Times New Roman"/>
                <w:sz w:val="24"/>
                <w:szCs w:val="24"/>
                <w:lang w:eastAsia="uk-UA"/>
              </w:rPr>
              <w:t>22010900</w:t>
            </w:r>
          </w:p>
        </w:tc>
        <w:tc>
          <w:tcPr>
            <w:tcW w:w="2268" w:type="dxa"/>
            <w:shd w:val="clear" w:color="auto" w:fill="auto"/>
          </w:tcPr>
          <w:p w:rsidR="00610374" w:rsidRPr="00BA0F15" w:rsidRDefault="00610374" w:rsidP="00610374">
            <w:pPr>
              <w:spacing w:after="0" w:line="240" w:lineRule="auto"/>
              <w:jc w:val="center"/>
              <w:rPr>
                <w:rFonts w:ascii="Times New Roman" w:eastAsia="Times New Roman" w:hAnsi="Times New Roman" w:cs="Times New Roman"/>
                <w:sz w:val="24"/>
                <w:szCs w:val="24"/>
                <w:lang w:eastAsia="uk-UA"/>
              </w:rPr>
            </w:pPr>
            <w:r w:rsidRPr="00BA0F15">
              <w:rPr>
                <w:rFonts w:ascii="Times New Roman" w:eastAsia="Times New Roman" w:hAnsi="Times New Roman" w:cs="Times New Roman"/>
                <w:sz w:val="24"/>
                <w:szCs w:val="24"/>
                <w:lang w:eastAsia="uk-UA"/>
              </w:rPr>
              <w:t>Примітка 1</w:t>
            </w:r>
          </w:p>
        </w:tc>
      </w:tr>
      <w:tr w:rsidR="00610374" w:rsidRPr="00B64024" w:rsidTr="00B64024">
        <w:trPr>
          <w:trHeight w:val="211"/>
        </w:trPr>
        <w:tc>
          <w:tcPr>
            <w:tcW w:w="611" w:type="dxa"/>
            <w:shd w:val="clear" w:color="auto" w:fill="auto"/>
          </w:tcPr>
          <w:p w:rsidR="00610374" w:rsidRPr="00B64024" w:rsidRDefault="00610374" w:rsidP="00332B17">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3</w:t>
            </w:r>
            <w:r w:rsidR="00332B17">
              <w:rPr>
                <w:rFonts w:ascii="Times New Roman" w:eastAsia="Times New Roman" w:hAnsi="Times New Roman" w:cs="Times New Roman"/>
                <w:sz w:val="24"/>
                <w:szCs w:val="24"/>
                <w:lang w:eastAsia="uk-UA"/>
              </w:rPr>
              <w:t>5</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Реєстрація реструктуризації боргових зобов'язань за запозиченням шляхом розміщення облігацій внутрішніх місцевих позик</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val="ru-RU" w:eastAsia="uk-UA"/>
              </w:rPr>
            </w:pPr>
            <w:r w:rsidRPr="00B64024">
              <w:rPr>
                <w:rFonts w:ascii="Times New Roman" w:eastAsia="Times New Roman" w:hAnsi="Times New Roman" w:cs="Times New Roman"/>
                <w:sz w:val="24"/>
                <w:szCs w:val="24"/>
                <w:lang w:val="ru-RU" w:eastAsia="uk-UA"/>
              </w:rPr>
              <w:t xml:space="preserve">7000 </w:t>
            </w:r>
            <w:proofErr w:type="spellStart"/>
            <w:r w:rsidRPr="00B64024">
              <w:rPr>
                <w:rFonts w:ascii="Times New Roman" w:eastAsia="Times New Roman" w:hAnsi="Times New Roman" w:cs="Times New Roman"/>
                <w:sz w:val="24"/>
                <w:szCs w:val="24"/>
                <w:lang w:val="ru-RU" w:eastAsia="uk-UA"/>
              </w:rPr>
              <w:t>грн</w:t>
            </w:r>
            <w:proofErr w:type="spellEnd"/>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22010900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1</w:t>
            </w:r>
          </w:p>
        </w:tc>
      </w:tr>
      <w:tr w:rsidR="00610374" w:rsidRPr="00B64024" w:rsidTr="00B64024">
        <w:trPr>
          <w:trHeight w:val="211"/>
        </w:trPr>
        <w:tc>
          <w:tcPr>
            <w:tcW w:w="611" w:type="dxa"/>
            <w:shd w:val="clear" w:color="auto" w:fill="auto"/>
          </w:tcPr>
          <w:p w:rsidR="00610374" w:rsidRPr="00B64024" w:rsidRDefault="00610374" w:rsidP="00332B17">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3</w:t>
            </w:r>
            <w:r w:rsidR="00332B17">
              <w:rPr>
                <w:rFonts w:ascii="Times New Roman" w:eastAsia="Times New Roman" w:hAnsi="Times New Roman" w:cs="Times New Roman"/>
                <w:sz w:val="24"/>
                <w:szCs w:val="24"/>
                <w:lang w:eastAsia="uk-UA"/>
              </w:rPr>
              <w:t>6</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Calibri" w:hAnsi="Times New Roman" w:cs="Times New Roman"/>
                <w:sz w:val="24"/>
                <w:szCs w:val="24"/>
              </w:rPr>
              <w:t>Реєстрація випуску облігацій внутрішніх місцевих позик, реєстрація випуску облігацій внутрішніх місцевих позик та затвердження проспекту облігацій внутрішніх місцевих позик</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val="ru-RU" w:eastAsia="uk-UA"/>
              </w:rPr>
            </w:pPr>
            <w:r w:rsidRPr="00B64024">
              <w:rPr>
                <w:rFonts w:ascii="Times New Roman" w:eastAsia="Times New Roman" w:hAnsi="Times New Roman" w:cs="Times New Roman"/>
                <w:sz w:val="24"/>
                <w:szCs w:val="24"/>
                <w:lang w:val="ru-RU" w:eastAsia="uk-UA"/>
              </w:rPr>
              <w:t xml:space="preserve">14000 </w:t>
            </w:r>
            <w:proofErr w:type="spellStart"/>
            <w:r w:rsidRPr="00B64024">
              <w:rPr>
                <w:rFonts w:ascii="Times New Roman" w:eastAsia="Times New Roman" w:hAnsi="Times New Roman" w:cs="Times New Roman"/>
                <w:sz w:val="24"/>
                <w:szCs w:val="24"/>
                <w:lang w:val="ru-RU" w:eastAsia="uk-UA"/>
              </w:rPr>
              <w:t>грн</w:t>
            </w:r>
            <w:proofErr w:type="spellEnd"/>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22010900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1</w:t>
            </w:r>
          </w:p>
        </w:tc>
      </w:tr>
      <w:tr w:rsidR="00610374" w:rsidRPr="00B64024" w:rsidTr="00B64024">
        <w:trPr>
          <w:trHeight w:val="211"/>
        </w:trPr>
        <w:tc>
          <w:tcPr>
            <w:tcW w:w="611" w:type="dxa"/>
            <w:shd w:val="clear" w:color="auto" w:fill="auto"/>
          </w:tcPr>
          <w:p w:rsidR="00610374" w:rsidRPr="00B64024" w:rsidRDefault="00332B17" w:rsidP="0061037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37</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 xml:space="preserve">Делегування повноважень </w:t>
            </w:r>
            <w:proofErr w:type="spellStart"/>
            <w:r w:rsidRPr="00B64024">
              <w:rPr>
                <w:rFonts w:ascii="Times New Roman" w:eastAsia="Times New Roman" w:hAnsi="Times New Roman" w:cs="Times New Roman"/>
                <w:sz w:val="24"/>
                <w:szCs w:val="24"/>
                <w:lang w:eastAsia="uk-UA"/>
              </w:rPr>
              <w:t>саморегулівній</w:t>
            </w:r>
            <w:proofErr w:type="spellEnd"/>
            <w:r w:rsidRPr="00B64024">
              <w:rPr>
                <w:rFonts w:ascii="Times New Roman" w:eastAsia="Times New Roman" w:hAnsi="Times New Roman" w:cs="Times New Roman"/>
                <w:sz w:val="24"/>
                <w:szCs w:val="24"/>
                <w:lang w:eastAsia="uk-UA"/>
              </w:rPr>
              <w:t xml:space="preserve"> організації професійних учасників ринків капіталу:</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p>
        </w:tc>
        <w:tc>
          <w:tcPr>
            <w:tcW w:w="1276"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p>
        </w:tc>
        <w:tc>
          <w:tcPr>
            <w:tcW w:w="2268"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p>
        </w:tc>
      </w:tr>
      <w:tr w:rsidR="00610374" w:rsidRPr="00B64024" w:rsidTr="00B64024">
        <w:trPr>
          <w:trHeight w:val="211"/>
        </w:trPr>
        <w:tc>
          <w:tcPr>
            <w:tcW w:w="611" w:type="dxa"/>
            <w:shd w:val="clear" w:color="auto" w:fill="auto"/>
          </w:tcPr>
          <w:p w:rsidR="00610374" w:rsidRPr="00B64024" w:rsidRDefault="00332B17" w:rsidP="0061037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37</w:t>
            </w:r>
            <w:r w:rsidR="00610374" w:rsidRPr="00B64024">
              <w:rPr>
                <w:rFonts w:ascii="Times New Roman" w:eastAsia="Times New Roman" w:hAnsi="Times New Roman" w:cs="Times New Roman"/>
                <w:sz w:val="24"/>
                <w:szCs w:val="24"/>
                <w:lang w:eastAsia="uk-UA"/>
              </w:rPr>
              <w:t>.1.</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 xml:space="preserve">Делегування повноважень </w:t>
            </w:r>
            <w:proofErr w:type="spellStart"/>
            <w:r w:rsidRPr="00B64024">
              <w:rPr>
                <w:rFonts w:ascii="Times New Roman" w:eastAsia="Times New Roman" w:hAnsi="Times New Roman" w:cs="Times New Roman"/>
                <w:sz w:val="24"/>
                <w:szCs w:val="24"/>
                <w:lang w:eastAsia="uk-UA"/>
              </w:rPr>
              <w:t>саморегулівній</w:t>
            </w:r>
            <w:proofErr w:type="spellEnd"/>
            <w:r w:rsidRPr="00B64024">
              <w:rPr>
                <w:rFonts w:ascii="Times New Roman" w:eastAsia="Times New Roman" w:hAnsi="Times New Roman" w:cs="Times New Roman"/>
                <w:sz w:val="24"/>
                <w:szCs w:val="24"/>
                <w:lang w:eastAsia="uk-UA"/>
              </w:rPr>
              <w:t xml:space="preserve"> організації професійних учасників ринків капіталу (за видами професійної діяльності – діяльність з управління активами, діяльність з управління майном для фінансування об’єктів будівництва та/або здійснення операцій з нерухомістю, діяльність з адміністрування недержавних пенсійних фондів)</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610374" w:rsidRPr="00B64024" w:rsidTr="00B64024">
        <w:trPr>
          <w:trHeight w:val="211"/>
        </w:trPr>
        <w:tc>
          <w:tcPr>
            <w:tcW w:w="611" w:type="dxa"/>
            <w:shd w:val="clear" w:color="auto" w:fill="auto"/>
          </w:tcPr>
          <w:p w:rsidR="00610374" w:rsidRPr="00B64024" w:rsidRDefault="00332B17" w:rsidP="0061037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37</w:t>
            </w:r>
            <w:r w:rsidR="00610374" w:rsidRPr="00B64024">
              <w:rPr>
                <w:rFonts w:ascii="Times New Roman" w:eastAsia="Times New Roman" w:hAnsi="Times New Roman" w:cs="Times New Roman"/>
                <w:sz w:val="24"/>
                <w:szCs w:val="24"/>
                <w:lang w:eastAsia="uk-UA"/>
              </w:rPr>
              <w:t>.2.</w:t>
            </w:r>
          </w:p>
        </w:tc>
        <w:tc>
          <w:tcPr>
            <w:tcW w:w="8647" w:type="dxa"/>
            <w:shd w:val="clear" w:color="auto" w:fill="auto"/>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 xml:space="preserve">Делегування повноважень </w:t>
            </w:r>
            <w:proofErr w:type="spellStart"/>
            <w:r w:rsidRPr="00B64024">
              <w:rPr>
                <w:rFonts w:ascii="Times New Roman" w:eastAsia="Times New Roman" w:hAnsi="Times New Roman" w:cs="Times New Roman"/>
                <w:sz w:val="24"/>
                <w:szCs w:val="24"/>
                <w:lang w:eastAsia="uk-UA"/>
              </w:rPr>
              <w:t>саморегулівній</w:t>
            </w:r>
            <w:proofErr w:type="spellEnd"/>
            <w:r w:rsidRPr="00B64024">
              <w:rPr>
                <w:rFonts w:ascii="Times New Roman" w:eastAsia="Times New Roman" w:hAnsi="Times New Roman" w:cs="Times New Roman"/>
                <w:sz w:val="24"/>
                <w:szCs w:val="24"/>
                <w:lang w:eastAsia="uk-UA"/>
              </w:rPr>
              <w:t xml:space="preserve"> організації професійних учасників ринків капіталу (за видами професійної діяльності – діяльність з торгівлі фінансовими інструментами, депозитарна діяльність)</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610374" w:rsidRPr="00B64024" w:rsidTr="00B64024">
        <w:trPr>
          <w:trHeight w:val="211"/>
        </w:trPr>
        <w:tc>
          <w:tcPr>
            <w:tcW w:w="611" w:type="dxa"/>
            <w:shd w:val="clear" w:color="auto" w:fill="auto"/>
          </w:tcPr>
          <w:p w:rsidR="00610374" w:rsidRPr="00B64024" w:rsidRDefault="00332B17" w:rsidP="0061037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38</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 xml:space="preserve">Дострокове припинення виконання (відмова від виконання) делегованих повноважень </w:t>
            </w:r>
            <w:proofErr w:type="spellStart"/>
            <w:r w:rsidRPr="00B64024">
              <w:rPr>
                <w:rFonts w:ascii="Times New Roman" w:eastAsia="Times New Roman" w:hAnsi="Times New Roman" w:cs="Times New Roman"/>
                <w:sz w:val="24"/>
                <w:szCs w:val="24"/>
                <w:lang w:eastAsia="uk-UA"/>
              </w:rPr>
              <w:t>саморегулівній</w:t>
            </w:r>
            <w:proofErr w:type="spellEnd"/>
            <w:r w:rsidRPr="00B64024">
              <w:rPr>
                <w:rFonts w:ascii="Times New Roman" w:eastAsia="Times New Roman" w:hAnsi="Times New Roman" w:cs="Times New Roman"/>
                <w:sz w:val="24"/>
                <w:szCs w:val="24"/>
                <w:lang w:eastAsia="uk-UA"/>
              </w:rPr>
              <w:t xml:space="preserve"> організації професійних учасників ринків капіталу:</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p>
        </w:tc>
        <w:tc>
          <w:tcPr>
            <w:tcW w:w="1276"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p>
        </w:tc>
        <w:tc>
          <w:tcPr>
            <w:tcW w:w="2268"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p>
        </w:tc>
      </w:tr>
      <w:tr w:rsidR="00610374" w:rsidRPr="00B64024" w:rsidTr="00B64024">
        <w:trPr>
          <w:trHeight w:val="211"/>
        </w:trPr>
        <w:tc>
          <w:tcPr>
            <w:tcW w:w="611" w:type="dxa"/>
            <w:shd w:val="clear" w:color="auto" w:fill="auto"/>
          </w:tcPr>
          <w:p w:rsidR="00610374" w:rsidRPr="00B64024" w:rsidRDefault="00332B17" w:rsidP="0061037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38</w:t>
            </w:r>
            <w:r w:rsidR="00610374" w:rsidRPr="00B64024">
              <w:rPr>
                <w:rFonts w:ascii="Times New Roman" w:eastAsia="Times New Roman" w:hAnsi="Times New Roman" w:cs="Times New Roman"/>
                <w:sz w:val="24"/>
                <w:szCs w:val="24"/>
                <w:lang w:eastAsia="uk-UA"/>
              </w:rPr>
              <w:t>.1.</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 xml:space="preserve">Дострокове припинення виконання (відмова від виконання) делегованих повноважень </w:t>
            </w:r>
            <w:proofErr w:type="spellStart"/>
            <w:r w:rsidRPr="00B64024">
              <w:rPr>
                <w:rFonts w:ascii="Times New Roman" w:eastAsia="Times New Roman" w:hAnsi="Times New Roman" w:cs="Times New Roman"/>
                <w:sz w:val="24"/>
                <w:szCs w:val="24"/>
                <w:lang w:eastAsia="uk-UA"/>
              </w:rPr>
              <w:t>саморегулівній</w:t>
            </w:r>
            <w:proofErr w:type="spellEnd"/>
            <w:r w:rsidRPr="00B64024">
              <w:rPr>
                <w:rFonts w:ascii="Times New Roman" w:eastAsia="Times New Roman" w:hAnsi="Times New Roman" w:cs="Times New Roman"/>
                <w:sz w:val="24"/>
                <w:szCs w:val="24"/>
                <w:lang w:eastAsia="uk-UA"/>
              </w:rPr>
              <w:t xml:space="preserve"> організації професійних учасників ринків капіталу (за видами професійної діяльності – діяльність з управління активами, діяльність з управління майном для фінансування об’єктів будівництва та/або здійснення операцій з нерухомістю, діяльність з адміністрування недержавних пенсійних фондів)</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610374" w:rsidRPr="00B64024" w:rsidTr="00B64024">
        <w:trPr>
          <w:trHeight w:val="211"/>
        </w:trPr>
        <w:tc>
          <w:tcPr>
            <w:tcW w:w="611" w:type="dxa"/>
            <w:shd w:val="clear" w:color="auto" w:fill="auto"/>
          </w:tcPr>
          <w:p w:rsidR="00610374" w:rsidRPr="00B64024" w:rsidRDefault="00332B17" w:rsidP="0061037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38</w:t>
            </w:r>
            <w:r w:rsidR="00610374" w:rsidRPr="00B64024">
              <w:rPr>
                <w:rFonts w:ascii="Times New Roman" w:eastAsia="Times New Roman" w:hAnsi="Times New Roman" w:cs="Times New Roman"/>
                <w:sz w:val="24"/>
                <w:szCs w:val="24"/>
                <w:lang w:eastAsia="uk-UA"/>
              </w:rPr>
              <w:t>.2.</w:t>
            </w:r>
          </w:p>
        </w:tc>
        <w:tc>
          <w:tcPr>
            <w:tcW w:w="8647" w:type="dxa"/>
            <w:shd w:val="clear" w:color="auto" w:fill="auto"/>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 xml:space="preserve">Дострокове припинення виконання (відмова від виконання) делегованих повноважень </w:t>
            </w:r>
            <w:proofErr w:type="spellStart"/>
            <w:r w:rsidRPr="00B64024">
              <w:rPr>
                <w:rFonts w:ascii="Times New Roman" w:eastAsia="Times New Roman" w:hAnsi="Times New Roman" w:cs="Times New Roman"/>
                <w:sz w:val="24"/>
                <w:szCs w:val="24"/>
                <w:lang w:eastAsia="uk-UA"/>
              </w:rPr>
              <w:t>саморегулівній</w:t>
            </w:r>
            <w:proofErr w:type="spellEnd"/>
            <w:r w:rsidRPr="00B64024">
              <w:rPr>
                <w:rFonts w:ascii="Times New Roman" w:eastAsia="Times New Roman" w:hAnsi="Times New Roman" w:cs="Times New Roman"/>
                <w:sz w:val="24"/>
                <w:szCs w:val="24"/>
                <w:lang w:eastAsia="uk-UA"/>
              </w:rPr>
              <w:t xml:space="preserve"> організації професійних учасників ринків капіталу (за видами професійної діяльності – діяльність з торгівлі фінансовими інструментами, депозитарна діяльність)</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610374" w:rsidRPr="00B64024" w:rsidTr="00B64024">
        <w:trPr>
          <w:trHeight w:val="211"/>
        </w:trPr>
        <w:tc>
          <w:tcPr>
            <w:tcW w:w="611" w:type="dxa"/>
            <w:shd w:val="clear" w:color="auto" w:fill="auto"/>
          </w:tcPr>
          <w:p w:rsidR="00610374" w:rsidRPr="00B64024" w:rsidRDefault="00332B17" w:rsidP="00332B17">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39</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 xml:space="preserve">Погодження внутрішніх документів </w:t>
            </w:r>
            <w:proofErr w:type="spellStart"/>
            <w:r w:rsidRPr="00B64024">
              <w:rPr>
                <w:rFonts w:ascii="Times New Roman" w:eastAsia="Times New Roman" w:hAnsi="Times New Roman" w:cs="Times New Roman"/>
                <w:sz w:val="24"/>
                <w:szCs w:val="24"/>
                <w:lang w:eastAsia="uk-UA"/>
              </w:rPr>
              <w:t>саморегулівної</w:t>
            </w:r>
            <w:proofErr w:type="spellEnd"/>
            <w:r w:rsidRPr="00B64024">
              <w:rPr>
                <w:rFonts w:ascii="Times New Roman" w:eastAsia="Times New Roman" w:hAnsi="Times New Roman" w:cs="Times New Roman"/>
                <w:sz w:val="24"/>
                <w:szCs w:val="24"/>
                <w:lang w:eastAsia="uk-UA"/>
              </w:rPr>
              <w:t xml:space="preserve"> організації (змін до них), затверджених </w:t>
            </w:r>
            <w:proofErr w:type="spellStart"/>
            <w:r w:rsidRPr="00B64024">
              <w:rPr>
                <w:rFonts w:ascii="Times New Roman" w:eastAsia="Times New Roman" w:hAnsi="Times New Roman" w:cs="Times New Roman"/>
                <w:sz w:val="24"/>
                <w:szCs w:val="24"/>
                <w:lang w:eastAsia="uk-UA"/>
              </w:rPr>
              <w:t>саморегулівною</w:t>
            </w:r>
            <w:proofErr w:type="spellEnd"/>
            <w:r w:rsidRPr="00B64024">
              <w:rPr>
                <w:rFonts w:ascii="Times New Roman" w:eastAsia="Times New Roman" w:hAnsi="Times New Roman" w:cs="Times New Roman"/>
                <w:sz w:val="24"/>
                <w:szCs w:val="24"/>
                <w:lang w:eastAsia="uk-UA"/>
              </w:rPr>
              <w:t xml:space="preserve"> організацією професійних учасників ринків капіталу:</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p>
        </w:tc>
        <w:tc>
          <w:tcPr>
            <w:tcW w:w="1276"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p>
        </w:tc>
        <w:tc>
          <w:tcPr>
            <w:tcW w:w="2268"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p>
        </w:tc>
      </w:tr>
      <w:tr w:rsidR="00610374" w:rsidRPr="00B64024" w:rsidTr="00B64024">
        <w:trPr>
          <w:trHeight w:val="211"/>
        </w:trPr>
        <w:tc>
          <w:tcPr>
            <w:tcW w:w="611" w:type="dxa"/>
            <w:shd w:val="clear" w:color="auto" w:fill="auto"/>
          </w:tcPr>
          <w:p w:rsidR="00610374" w:rsidRPr="00B64024" w:rsidRDefault="00332B17" w:rsidP="0061037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39</w:t>
            </w:r>
            <w:r w:rsidR="00610374" w:rsidRPr="00B64024">
              <w:rPr>
                <w:rFonts w:ascii="Times New Roman" w:eastAsia="Times New Roman" w:hAnsi="Times New Roman" w:cs="Times New Roman"/>
                <w:sz w:val="24"/>
                <w:szCs w:val="24"/>
                <w:lang w:eastAsia="uk-UA"/>
              </w:rPr>
              <w:t>.1.</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 xml:space="preserve">Погодження внутрішніх документів </w:t>
            </w:r>
            <w:proofErr w:type="spellStart"/>
            <w:r w:rsidRPr="00B64024">
              <w:rPr>
                <w:rFonts w:ascii="Times New Roman" w:eastAsia="Times New Roman" w:hAnsi="Times New Roman" w:cs="Times New Roman"/>
                <w:sz w:val="24"/>
                <w:szCs w:val="24"/>
                <w:lang w:eastAsia="uk-UA"/>
              </w:rPr>
              <w:t>саморегулівної</w:t>
            </w:r>
            <w:proofErr w:type="spellEnd"/>
            <w:r w:rsidRPr="00B64024">
              <w:rPr>
                <w:rFonts w:ascii="Times New Roman" w:eastAsia="Times New Roman" w:hAnsi="Times New Roman" w:cs="Times New Roman"/>
                <w:sz w:val="24"/>
                <w:szCs w:val="24"/>
                <w:lang w:eastAsia="uk-UA"/>
              </w:rPr>
              <w:t xml:space="preserve"> організації (змін до них), затверджених </w:t>
            </w:r>
            <w:proofErr w:type="spellStart"/>
            <w:r w:rsidRPr="00B64024">
              <w:rPr>
                <w:rFonts w:ascii="Times New Roman" w:eastAsia="Times New Roman" w:hAnsi="Times New Roman" w:cs="Times New Roman"/>
                <w:sz w:val="24"/>
                <w:szCs w:val="24"/>
                <w:lang w:eastAsia="uk-UA"/>
              </w:rPr>
              <w:t>саморегулівною</w:t>
            </w:r>
            <w:proofErr w:type="spellEnd"/>
            <w:r w:rsidRPr="00B64024">
              <w:rPr>
                <w:rFonts w:ascii="Times New Roman" w:eastAsia="Times New Roman" w:hAnsi="Times New Roman" w:cs="Times New Roman"/>
                <w:sz w:val="24"/>
                <w:szCs w:val="24"/>
                <w:lang w:eastAsia="uk-UA"/>
              </w:rPr>
              <w:t xml:space="preserve"> організацією професійних учасників ринків </w:t>
            </w:r>
            <w:r w:rsidRPr="00B64024">
              <w:rPr>
                <w:rFonts w:ascii="Times New Roman" w:eastAsia="Times New Roman" w:hAnsi="Times New Roman" w:cs="Times New Roman"/>
                <w:sz w:val="24"/>
                <w:szCs w:val="24"/>
                <w:lang w:eastAsia="uk-UA"/>
              </w:rPr>
              <w:lastRenderedPageBreak/>
              <w:t>капіталу (за видами професійної діяльності – діяльність з управління активами, діяльність з управління майном для фінансування об’єктів будівництва та/або здійснення операцій з нерухомістю, діяльність з адміністрування недержавних пенсійних фондів)</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lastRenderedPageBreak/>
              <w:t>14000 грн</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22012500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3</w:t>
            </w:r>
          </w:p>
        </w:tc>
      </w:tr>
      <w:tr w:rsidR="00610374" w:rsidRPr="00B64024" w:rsidTr="00B64024">
        <w:trPr>
          <w:trHeight w:val="211"/>
        </w:trPr>
        <w:tc>
          <w:tcPr>
            <w:tcW w:w="611" w:type="dxa"/>
            <w:shd w:val="clear" w:color="auto" w:fill="auto"/>
          </w:tcPr>
          <w:p w:rsidR="00610374" w:rsidRPr="00B64024" w:rsidRDefault="00332B17" w:rsidP="0061037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39</w:t>
            </w:r>
            <w:r w:rsidR="00610374" w:rsidRPr="00B64024">
              <w:rPr>
                <w:rFonts w:ascii="Times New Roman" w:eastAsia="Times New Roman" w:hAnsi="Times New Roman" w:cs="Times New Roman"/>
                <w:sz w:val="24"/>
                <w:szCs w:val="24"/>
                <w:lang w:eastAsia="uk-UA"/>
              </w:rPr>
              <w:t>.2.</w:t>
            </w:r>
          </w:p>
        </w:tc>
        <w:tc>
          <w:tcPr>
            <w:tcW w:w="8647" w:type="dxa"/>
            <w:shd w:val="clear" w:color="auto" w:fill="auto"/>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 xml:space="preserve">Погодження внутрішніх документів </w:t>
            </w:r>
            <w:proofErr w:type="spellStart"/>
            <w:r w:rsidRPr="00B64024">
              <w:rPr>
                <w:rFonts w:ascii="Times New Roman" w:eastAsia="Times New Roman" w:hAnsi="Times New Roman" w:cs="Times New Roman"/>
                <w:sz w:val="24"/>
                <w:szCs w:val="24"/>
                <w:lang w:eastAsia="uk-UA"/>
              </w:rPr>
              <w:t>саморегулівної</w:t>
            </w:r>
            <w:proofErr w:type="spellEnd"/>
            <w:r w:rsidRPr="00B64024">
              <w:rPr>
                <w:rFonts w:ascii="Times New Roman" w:eastAsia="Times New Roman" w:hAnsi="Times New Roman" w:cs="Times New Roman"/>
                <w:sz w:val="24"/>
                <w:szCs w:val="24"/>
                <w:lang w:eastAsia="uk-UA"/>
              </w:rPr>
              <w:t xml:space="preserve"> організації (змін до них), затверджених </w:t>
            </w:r>
            <w:proofErr w:type="spellStart"/>
            <w:r w:rsidRPr="00B64024">
              <w:rPr>
                <w:rFonts w:ascii="Times New Roman" w:eastAsia="Times New Roman" w:hAnsi="Times New Roman" w:cs="Times New Roman"/>
                <w:sz w:val="24"/>
                <w:szCs w:val="24"/>
                <w:lang w:eastAsia="uk-UA"/>
              </w:rPr>
              <w:t>саморегулівною</w:t>
            </w:r>
            <w:proofErr w:type="spellEnd"/>
            <w:r w:rsidRPr="00B64024">
              <w:rPr>
                <w:rFonts w:ascii="Times New Roman" w:eastAsia="Times New Roman" w:hAnsi="Times New Roman" w:cs="Times New Roman"/>
                <w:sz w:val="24"/>
                <w:szCs w:val="24"/>
                <w:lang w:eastAsia="uk-UA"/>
              </w:rPr>
              <w:t xml:space="preserve"> організацією професійних учасників ринків капіталу (за видами професійної діяльності – діяльність з торгівлі фінансовими інструментами, депозитарна діяльність)</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14000 грн</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22012500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3</w:t>
            </w:r>
          </w:p>
        </w:tc>
      </w:tr>
      <w:tr w:rsidR="00610374" w:rsidRPr="00B64024" w:rsidTr="00B64024">
        <w:trPr>
          <w:trHeight w:val="211"/>
        </w:trPr>
        <w:tc>
          <w:tcPr>
            <w:tcW w:w="611" w:type="dxa"/>
            <w:shd w:val="clear" w:color="auto" w:fill="auto"/>
          </w:tcPr>
          <w:p w:rsidR="00610374" w:rsidRPr="00B64024" w:rsidRDefault="00610374" w:rsidP="00332B17">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4</w:t>
            </w:r>
            <w:r w:rsidR="00332B17">
              <w:rPr>
                <w:rFonts w:ascii="Times New Roman" w:eastAsia="Times New Roman" w:hAnsi="Times New Roman" w:cs="Times New Roman"/>
                <w:sz w:val="24"/>
                <w:szCs w:val="24"/>
                <w:lang w:eastAsia="uk-UA"/>
              </w:rPr>
              <w:t>0</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val="ru-RU" w:eastAsia="uk-UA"/>
              </w:rPr>
            </w:pPr>
            <w:r w:rsidRPr="00B64024">
              <w:rPr>
                <w:rFonts w:ascii="Times New Roman" w:eastAsia="Times New Roman" w:hAnsi="Times New Roman" w:cs="Times New Roman"/>
                <w:sz w:val="24"/>
                <w:szCs w:val="24"/>
                <w:lang w:eastAsia="uk-UA"/>
              </w:rPr>
              <w:t>Погодження правил і стандартів професійної діяльності на ринках капіталу (змін до них), затверджених об’єднанням професійних учасників ринків капіталу:</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p>
        </w:tc>
        <w:tc>
          <w:tcPr>
            <w:tcW w:w="1276"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p>
        </w:tc>
        <w:tc>
          <w:tcPr>
            <w:tcW w:w="2268"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p>
        </w:tc>
      </w:tr>
      <w:tr w:rsidR="00610374" w:rsidRPr="00B64024" w:rsidTr="00B64024">
        <w:trPr>
          <w:trHeight w:val="211"/>
        </w:trPr>
        <w:tc>
          <w:tcPr>
            <w:tcW w:w="611" w:type="dxa"/>
            <w:shd w:val="clear" w:color="auto" w:fill="auto"/>
          </w:tcPr>
          <w:p w:rsidR="00610374" w:rsidRPr="00B64024" w:rsidRDefault="00610374" w:rsidP="00332B17">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4</w:t>
            </w:r>
            <w:r w:rsidR="00332B17">
              <w:rPr>
                <w:rFonts w:ascii="Times New Roman" w:eastAsia="Times New Roman" w:hAnsi="Times New Roman" w:cs="Times New Roman"/>
                <w:sz w:val="24"/>
                <w:szCs w:val="24"/>
                <w:lang w:eastAsia="uk-UA"/>
              </w:rPr>
              <w:t>0</w:t>
            </w:r>
            <w:r w:rsidRPr="00B64024">
              <w:rPr>
                <w:rFonts w:ascii="Times New Roman" w:eastAsia="Times New Roman" w:hAnsi="Times New Roman" w:cs="Times New Roman"/>
                <w:sz w:val="24"/>
                <w:szCs w:val="24"/>
                <w:lang w:eastAsia="uk-UA"/>
              </w:rPr>
              <w:t>.1.</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Погодження правил і стандартів професійної діяльності на ринках капіталу (змін до них), затверджених об’єднанням професійних учасників ринків капіталу (за видами професійної діяльності – діяльність з управління активами, діяльність з управління майном для фінансування об’єктів будівництва та/або здійснення операцій з нерухомістю, діяльність з адміністрування недержавних пенсійних фондів)</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14000 грн</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22012500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3</w:t>
            </w:r>
          </w:p>
        </w:tc>
      </w:tr>
      <w:tr w:rsidR="00610374" w:rsidRPr="00B64024" w:rsidTr="00B64024">
        <w:trPr>
          <w:trHeight w:val="211"/>
        </w:trPr>
        <w:tc>
          <w:tcPr>
            <w:tcW w:w="611" w:type="dxa"/>
            <w:shd w:val="clear" w:color="auto" w:fill="auto"/>
          </w:tcPr>
          <w:p w:rsidR="00610374" w:rsidRPr="00B64024" w:rsidRDefault="00610374" w:rsidP="00332B17">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4</w:t>
            </w:r>
            <w:r w:rsidR="00332B17">
              <w:rPr>
                <w:rFonts w:ascii="Times New Roman" w:eastAsia="Times New Roman" w:hAnsi="Times New Roman" w:cs="Times New Roman"/>
                <w:sz w:val="24"/>
                <w:szCs w:val="24"/>
                <w:lang w:eastAsia="uk-UA"/>
              </w:rPr>
              <w:t>0</w:t>
            </w:r>
            <w:r w:rsidRPr="00B64024">
              <w:rPr>
                <w:rFonts w:ascii="Times New Roman" w:eastAsia="Times New Roman" w:hAnsi="Times New Roman" w:cs="Times New Roman"/>
                <w:sz w:val="24"/>
                <w:szCs w:val="24"/>
                <w:lang w:eastAsia="uk-UA"/>
              </w:rPr>
              <w:t>.2.</w:t>
            </w:r>
          </w:p>
        </w:tc>
        <w:tc>
          <w:tcPr>
            <w:tcW w:w="8647" w:type="dxa"/>
            <w:shd w:val="clear" w:color="auto" w:fill="auto"/>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Погодження правил і стандартів професійної діяльності на ринках капіталу (змін до них), затверджених об’єднанням професійних учасників ринків капіталу (за видами професійної діяльності – діяльність з торгівлі фінансовими інструментами, депозитарна діяльність)</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14000 грн</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22012500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3</w:t>
            </w:r>
          </w:p>
        </w:tc>
      </w:tr>
      <w:tr w:rsidR="00610374" w:rsidRPr="00B64024" w:rsidTr="00B64024">
        <w:trPr>
          <w:trHeight w:val="211"/>
        </w:trPr>
        <w:tc>
          <w:tcPr>
            <w:tcW w:w="611" w:type="dxa"/>
            <w:shd w:val="clear" w:color="auto" w:fill="auto"/>
          </w:tcPr>
          <w:p w:rsidR="00610374" w:rsidRPr="00B64024" w:rsidRDefault="00610374" w:rsidP="00332B17">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4</w:t>
            </w:r>
            <w:r w:rsidR="00332B17">
              <w:rPr>
                <w:rFonts w:ascii="Times New Roman" w:eastAsia="Times New Roman" w:hAnsi="Times New Roman" w:cs="Times New Roman"/>
                <w:sz w:val="24"/>
                <w:szCs w:val="24"/>
                <w:lang w:eastAsia="uk-UA"/>
              </w:rPr>
              <w:t>1</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hAnsi="Times New Roman" w:cs="Times New Roman"/>
                <w:sz w:val="24"/>
                <w:szCs w:val="24"/>
              </w:rPr>
              <w:t xml:space="preserve">Погодження наміру набуття або збільшення особою істотної участі у професійному учаснику </w:t>
            </w:r>
            <w:r w:rsidRPr="00B64024">
              <w:rPr>
                <w:rFonts w:ascii="Times New Roman" w:eastAsia="Times New Roman" w:hAnsi="Times New Roman" w:cs="Times New Roman"/>
                <w:sz w:val="24"/>
                <w:szCs w:val="24"/>
                <w:lang w:eastAsia="uk-UA"/>
              </w:rPr>
              <w:t>ринків капіталу та організованих товарних ринків:</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p>
        </w:tc>
        <w:tc>
          <w:tcPr>
            <w:tcW w:w="1276"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p>
        </w:tc>
        <w:tc>
          <w:tcPr>
            <w:tcW w:w="2268"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p>
        </w:tc>
      </w:tr>
      <w:tr w:rsidR="00610374" w:rsidRPr="00B64024" w:rsidTr="00B64024">
        <w:trPr>
          <w:trHeight w:val="211"/>
        </w:trPr>
        <w:tc>
          <w:tcPr>
            <w:tcW w:w="611" w:type="dxa"/>
            <w:shd w:val="clear" w:color="auto" w:fill="auto"/>
          </w:tcPr>
          <w:p w:rsidR="00610374" w:rsidRPr="00B64024" w:rsidRDefault="00610374" w:rsidP="00332B17">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4</w:t>
            </w:r>
            <w:r w:rsidR="00332B17">
              <w:rPr>
                <w:rFonts w:ascii="Times New Roman" w:eastAsia="Times New Roman" w:hAnsi="Times New Roman" w:cs="Times New Roman"/>
                <w:sz w:val="24"/>
                <w:szCs w:val="24"/>
                <w:lang w:eastAsia="uk-UA"/>
              </w:rPr>
              <w:t>1</w:t>
            </w:r>
            <w:r w:rsidRPr="00B64024">
              <w:rPr>
                <w:rFonts w:ascii="Times New Roman" w:eastAsia="Times New Roman" w:hAnsi="Times New Roman" w:cs="Times New Roman"/>
                <w:sz w:val="24"/>
                <w:szCs w:val="24"/>
                <w:lang w:eastAsia="uk-UA"/>
              </w:rPr>
              <w:t>.1.</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hAnsi="Times New Roman" w:cs="Times New Roman"/>
                <w:sz w:val="24"/>
                <w:szCs w:val="24"/>
              </w:rPr>
              <w:t xml:space="preserve">Погодження наміру набуття або збільшення особою істотної участі у професійному учаснику </w:t>
            </w:r>
            <w:r w:rsidRPr="00B64024">
              <w:rPr>
                <w:rFonts w:ascii="Times New Roman" w:eastAsia="Times New Roman" w:hAnsi="Times New Roman" w:cs="Times New Roman"/>
                <w:sz w:val="24"/>
                <w:szCs w:val="24"/>
                <w:lang w:eastAsia="uk-UA"/>
              </w:rPr>
              <w:t xml:space="preserve">ринків капіталу </w:t>
            </w:r>
            <w:r w:rsidRPr="00B64024">
              <w:rPr>
                <w:rFonts w:ascii="Times New Roman" w:hAnsi="Times New Roman" w:cs="Times New Roman"/>
                <w:sz w:val="24"/>
                <w:szCs w:val="24"/>
              </w:rPr>
              <w:t>(за видами професійної діяльності – діяльність з управління активами, діяльність з управління майном для фінансування об’єктів будівництва та/або здійснення операцій з нерухомістю, діяльність з адміністрування недержавних пенсійних фондів)</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14000 грн</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22012500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3</w:t>
            </w:r>
          </w:p>
        </w:tc>
      </w:tr>
      <w:tr w:rsidR="00610374" w:rsidRPr="00B64024" w:rsidTr="00B64024">
        <w:trPr>
          <w:trHeight w:val="211"/>
        </w:trPr>
        <w:tc>
          <w:tcPr>
            <w:tcW w:w="611" w:type="dxa"/>
            <w:shd w:val="clear" w:color="auto" w:fill="auto"/>
          </w:tcPr>
          <w:p w:rsidR="00610374" w:rsidRPr="00B64024" w:rsidRDefault="00610374" w:rsidP="00332B17">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4</w:t>
            </w:r>
            <w:r w:rsidR="00332B17">
              <w:rPr>
                <w:rFonts w:ascii="Times New Roman" w:eastAsia="Times New Roman" w:hAnsi="Times New Roman" w:cs="Times New Roman"/>
                <w:sz w:val="24"/>
                <w:szCs w:val="24"/>
                <w:lang w:eastAsia="uk-UA"/>
              </w:rPr>
              <w:t>1</w:t>
            </w:r>
            <w:r w:rsidRPr="00B64024">
              <w:rPr>
                <w:rFonts w:ascii="Times New Roman" w:eastAsia="Times New Roman" w:hAnsi="Times New Roman" w:cs="Times New Roman"/>
                <w:sz w:val="24"/>
                <w:szCs w:val="24"/>
                <w:lang w:eastAsia="uk-UA"/>
              </w:rPr>
              <w:t>.2.</w:t>
            </w:r>
          </w:p>
        </w:tc>
        <w:tc>
          <w:tcPr>
            <w:tcW w:w="8647" w:type="dxa"/>
            <w:shd w:val="clear" w:color="auto" w:fill="auto"/>
          </w:tcPr>
          <w:p w:rsidR="00610374" w:rsidRPr="00B64024" w:rsidRDefault="00610374" w:rsidP="00610374">
            <w:pPr>
              <w:spacing w:after="0" w:line="240" w:lineRule="auto"/>
              <w:rPr>
                <w:rFonts w:ascii="Times New Roman" w:hAnsi="Times New Roman" w:cs="Times New Roman"/>
                <w:sz w:val="24"/>
                <w:szCs w:val="24"/>
              </w:rPr>
            </w:pPr>
            <w:r w:rsidRPr="00B64024">
              <w:rPr>
                <w:rFonts w:ascii="Times New Roman" w:hAnsi="Times New Roman" w:cs="Times New Roman"/>
                <w:sz w:val="24"/>
                <w:szCs w:val="24"/>
              </w:rPr>
              <w:t>Погодження наміру набуття або збільшення особою істотної участі у професійному учаснику ринків капіталу та організованих товарних ринків (крім банку) (за видами професійної діяльності – діяльність з торгівлі фінансовими інструментами, діяльність з організації торгівлі фінансовими інструментами, депозитарна діяльність, клірингова діяльність, діяльність на організованих товарних ринках)</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14000 грн</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22012500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3</w:t>
            </w:r>
          </w:p>
        </w:tc>
      </w:tr>
      <w:tr w:rsidR="00610374" w:rsidRPr="00B64024" w:rsidTr="00B64024">
        <w:trPr>
          <w:trHeight w:val="211"/>
        </w:trPr>
        <w:tc>
          <w:tcPr>
            <w:tcW w:w="611" w:type="dxa"/>
            <w:shd w:val="clear" w:color="auto" w:fill="auto"/>
          </w:tcPr>
          <w:p w:rsidR="00610374" w:rsidRPr="00B64024" w:rsidRDefault="00610374" w:rsidP="007727DA">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lastRenderedPageBreak/>
              <w:t>4</w:t>
            </w:r>
            <w:r w:rsidR="007727DA">
              <w:rPr>
                <w:rFonts w:ascii="Times New Roman" w:eastAsia="Times New Roman" w:hAnsi="Times New Roman" w:cs="Times New Roman"/>
                <w:sz w:val="24"/>
                <w:szCs w:val="24"/>
                <w:lang w:eastAsia="uk-UA"/>
              </w:rPr>
              <w:t>2</w:t>
            </w:r>
          </w:p>
        </w:tc>
        <w:tc>
          <w:tcPr>
            <w:tcW w:w="8647" w:type="dxa"/>
            <w:shd w:val="clear" w:color="auto" w:fill="auto"/>
            <w:hideMark/>
          </w:tcPr>
          <w:p w:rsidR="00610374" w:rsidRPr="00B64024" w:rsidRDefault="00332B17" w:rsidP="00610374">
            <w:pPr>
              <w:spacing w:after="0" w:line="240" w:lineRule="auto"/>
              <w:rPr>
                <w:rFonts w:ascii="Times New Roman" w:eastAsia="Times New Roman" w:hAnsi="Times New Roman" w:cs="Times New Roman"/>
                <w:sz w:val="24"/>
                <w:szCs w:val="24"/>
                <w:lang w:eastAsia="uk-UA"/>
              </w:rPr>
            </w:pPr>
            <w:r w:rsidRPr="00332B17">
              <w:rPr>
                <w:rFonts w:ascii="Times New Roman" w:eastAsia="Times New Roman" w:hAnsi="Times New Roman" w:cs="Times New Roman"/>
                <w:sz w:val="24"/>
                <w:szCs w:val="24"/>
                <w:lang w:eastAsia="uk-UA"/>
              </w:rPr>
              <w:t>Погодження особи, призначеної на посаду керівника професійного учасника ринків капіталу та організованих товарних ринків, посадових осіб системи внутрішнього контролю та осіб, відповідальних за здійснення фінансового моніторингу</w:t>
            </w:r>
          </w:p>
        </w:tc>
        <w:tc>
          <w:tcPr>
            <w:tcW w:w="2551" w:type="dxa"/>
            <w:shd w:val="clear" w:color="auto" w:fill="auto"/>
          </w:tcPr>
          <w:p w:rsidR="00610374" w:rsidRPr="0008770C" w:rsidRDefault="0008770C" w:rsidP="00610374">
            <w:pPr>
              <w:spacing w:after="0" w:line="240" w:lineRule="auto"/>
              <w:ind w:right="-57"/>
              <w:jc w:val="center"/>
              <w:rPr>
                <w:rFonts w:ascii="Times New Roman" w:eastAsia="Times New Roman" w:hAnsi="Times New Roman" w:cs="Times New Roman"/>
                <w:sz w:val="24"/>
                <w:szCs w:val="24"/>
                <w:lang w:eastAsia="uk-UA"/>
              </w:rPr>
            </w:pPr>
            <w:r w:rsidRPr="0008770C">
              <w:rPr>
                <w:rFonts w:ascii="Times New Roman" w:eastAsia="Times New Roman" w:hAnsi="Times New Roman" w:cs="Times New Roman"/>
                <w:sz w:val="24"/>
                <w:szCs w:val="24"/>
                <w:lang w:eastAsia="uk-UA"/>
              </w:rPr>
              <w:t>Платна</w:t>
            </w:r>
          </w:p>
        </w:tc>
        <w:tc>
          <w:tcPr>
            <w:tcW w:w="1276" w:type="dxa"/>
            <w:shd w:val="clear" w:color="auto" w:fill="auto"/>
          </w:tcPr>
          <w:p w:rsidR="00610374" w:rsidRPr="0008770C"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08770C">
              <w:rPr>
                <w:rFonts w:ascii="Times New Roman" w:eastAsia="Times New Roman" w:hAnsi="Times New Roman" w:cs="Times New Roman"/>
                <w:sz w:val="24"/>
                <w:szCs w:val="24"/>
                <w:lang w:eastAsia="uk-UA"/>
              </w:rPr>
              <w:t>22012500</w:t>
            </w:r>
          </w:p>
        </w:tc>
        <w:tc>
          <w:tcPr>
            <w:tcW w:w="2268" w:type="dxa"/>
            <w:shd w:val="clear" w:color="auto" w:fill="auto"/>
          </w:tcPr>
          <w:p w:rsidR="00610374" w:rsidRPr="0008770C" w:rsidRDefault="0008770C" w:rsidP="0008770C">
            <w:pPr>
              <w:spacing w:after="0" w:line="240" w:lineRule="auto"/>
              <w:ind w:right="-57"/>
              <w:jc w:val="center"/>
              <w:rPr>
                <w:rFonts w:ascii="Times New Roman" w:eastAsia="Times New Roman" w:hAnsi="Times New Roman" w:cs="Times New Roman"/>
                <w:color w:val="FF0000"/>
                <w:sz w:val="24"/>
                <w:szCs w:val="24"/>
                <w:highlight w:val="yellow"/>
                <w:lang w:eastAsia="uk-UA"/>
              </w:rPr>
            </w:pPr>
            <w:r w:rsidRPr="0008770C">
              <w:rPr>
                <w:rFonts w:ascii="Times New Roman" w:hAnsi="Times New Roman" w:cs="Times New Roman"/>
                <w:color w:val="333333"/>
                <w:sz w:val="24"/>
                <w:szCs w:val="24"/>
                <w:shd w:val="clear" w:color="auto" w:fill="FFFFFF"/>
              </w:rPr>
              <w:t>набирає чинності з дня, наступного за днем набуття чинності змінами до</w:t>
            </w:r>
            <w:r>
              <w:rPr>
                <w:rFonts w:ascii="Times New Roman" w:hAnsi="Times New Roman" w:cs="Times New Roman"/>
                <w:color w:val="333333"/>
                <w:sz w:val="24"/>
                <w:szCs w:val="24"/>
                <w:shd w:val="clear" w:color="auto" w:fill="FFFFFF"/>
              </w:rPr>
              <w:t xml:space="preserve"> </w:t>
            </w:r>
            <w:r w:rsidRPr="0008770C">
              <w:rPr>
                <w:rFonts w:ascii="Times New Roman" w:hAnsi="Times New Roman" w:cs="Times New Roman"/>
                <w:sz w:val="24"/>
                <w:szCs w:val="24"/>
                <w:shd w:val="clear" w:color="auto" w:fill="FFFFFF"/>
              </w:rPr>
              <w:t>Розмірів плати за реєстраційні дії щодо учасників ринків капіталу та інших осіб</w:t>
            </w:r>
            <w:r w:rsidRPr="0008770C">
              <w:rPr>
                <w:rFonts w:ascii="Times New Roman" w:hAnsi="Times New Roman" w:cs="Times New Roman"/>
                <w:color w:val="333333"/>
                <w:sz w:val="24"/>
                <w:szCs w:val="24"/>
                <w:shd w:val="clear" w:color="auto" w:fill="FFFFFF"/>
              </w:rPr>
              <w:t>, затверджених рішенням НКЦПФР від 13 червня 2022 року № 620</w:t>
            </w:r>
          </w:p>
        </w:tc>
      </w:tr>
      <w:tr w:rsidR="00332B17" w:rsidRPr="00B64024" w:rsidTr="00B64024">
        <w:trPr>
          <w:trHeight w:val="211"/>
        </w:trPr>
        <w:tc>
          <w:tcPr>
            <w:tcW w:w="611" w:type="dxa"/>
            <w:shd w:val="clear" w:color="auto" w:fill="auto"/>
          </w:tcPr>
          <w:p w:rsidR="00332B17" w:rsidRPr="00B64024" w:rsidRDefault="00332B17" w:rsidP="007727DA">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7727DA">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eastAsia="uk-UA"/>
              </w:rPr>
              <w:t>.1.</w:t>
            </w:r>
          </w:p>
        </w:tc>
        <w:tc>
          <w:tcPr>
            <w:tcW w:w="8647" w:type="dxa"/>
            <w:shd w:val="clear" w:color="auto" w:fill="auto"/>
          </w:tcPr>
          <w:p w:rsidR="00332B17" w:rsidRPr="00332B17" w:rsidRDefault="00332B17" w:rsidP="00610374">
            <w:pPr>
              <w:spacing w:after="0" w:line="240" w:lineRule="auto"/>
              <w:rPr>
                <w:rFonts w:ascii="Times New Roman" w:eastAsia="Times New Roman" w:hAnsi="Times New Roman" w:cs="Times New Roman"/>
                <w:sz w:val="24"/>
                <w:szCs w:val="24"/>
                <w:lang w:eastAsia="uk-UA"/>
              </w:rPr>
            </w:pPr>
            <w:r w:rsidRPr="00332B17">
              <w:rPr>
                <w:rFonts w:ascii="Times New Roman" w:eastAsia="Times New Roman" w:hAnsi="Times New Roman" w:cs="Times New Roman"/>
                <w:sz w:val="24"/>
                <w:szCs w:val="24"/>
                <w:lang w:eastAsia="uk-UA"/>
              </w:rPr>
              <w:t>Погодження особи, призначеної на посаду керівника професійного учасника ринків капіталу та організованих товарних ринків, посадових осіб системи внутрішнього контролю та осіб, відповідальних за здійснення фінансового моніторингу (за видами професійної діяльності – діяльність з управління активами, діяльність з управління майном для фінансування об’єктів будівництва та/або здійснення операцій з нерухомістю, діяльність з адміністрування недержавних пенсійних фондів)</w:t>
            </w:r>
          </w:p>
        </w:tc>
        <w:tc>
          <w:tcPr>
            <w:tcW w:w="2551" w:type="dxa"/>
            <w:shd w:val="clear" w:color="auto" w:fill="auto"/>
          </w:tcPr>
          <w:p w:rsidR="00332B17" w:rsidRPr="00332B17" w:rsidRDefault="00380B1F" w:rsidP="00610374">
            <w:pPr>
              <w:spacing w:after="0" w:line="240" w:lineRule="auto"/>
              <w:ind w:right="-57"/>
              <w:jc w:val="center"/>
              <w:rPr>
                <w:rFonts w:ascii="Times New Roman" w:eastAsia="Times New Roman" w:hAnsi="Times New Roman" w:cs="Times New Roman"/>
                <w:sz w:val="24"/>
                <w:szCs w:val="24"/>
                <w:highlight w:val="yellow"/>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332B17" w:rsidRPr="00332B17" w:rsidRDefault="00332B17" w:rsidP="00610374">
            <w:pPr>
              <w:spacing w:after="0" w:line="240" w:lineRule="auto"/>
              <w:ind w:right="-57"/>
              <w:jc w:val="center"/>
              <w:rPr>
                <w:rFonts w:ascii="Times New Roman" w:eastAsia="Times New Roman" w:hAnsi="Times New Roman" w:cs="Times New Roman"/>
                <w:sz w:val="24"/>
                <w:szCs w:val="24"/>
                <w:highlight w:val="yellow"/>
                <w:lang w:eastAsia="uk-UA"/>
              </w:rPr>
            </w:pPr>
          </w:p>
        </w:tc>
        <w:tc>
          <w:tcPr>
            <w:tcW w:w="2268" w:type="dxa"/>
            <w:shd w:val="clear" w:color="auto" w:fill="auto"/>
          </w:tcPr>
          <w:p w:rsidR="00332B17" w:rsidRPr="00380B1F" w:rsidRDefault="00380B1F" w:rsidP="00380B1F">
            <w:pPr>
              <w:spacing w:after="0" w:line="240" w:lineRule="auto"/>
              <w:ind w:right="-57"/>
              <w:jc w:val="center"/>
              <w:rPr>
                <w:rFonts w:ascii="Times New Roman" w:eastAsia="Times New Roman" w:hAnsi="Times New Roman" w:cs="Times New Roman"/>
                <w:sz w:val="24"/>
                <w:szCs w:val="24"/>
                <w:highlight w:val="yellow"/>
                <w:lang w:eastAsia="uk-UA"/>
              </w:rPr>
            </w:pPr>
            <w:r w:rsidRPr="00380B1F">
              <w:rPr>
                <w:rFonts w:ascii="Times New Roman" w:hAnsi="Times New Roman" w:cs="Times New Roman"/>
                <w:sz w:val="24"/>
                <w:szCs w:val="24"/>
              </w:rPr>
              <w:t>Пункт 14 розділу І, підпункт 4 пункту 1 розділу ІІ Порядку набирають чинності з дня, наступного за днем набуття чинності змінами до Розмірів плати за реєстраційні дії щодо учасників ринків капіталу та інших осіб, затверджених рішенням НКЦПФР від 13 червня 2022 року № 620, зареєстрованих в Міністерстві юстиції України 10 серпня 2022 року за № 909/38245</w:t>
            </w:r>
          </w:p>
        </w:tc>
      </w:tr>
      <w:tr w:rsidR="00332B17" w:rsidRPr="00B64024" w:rsidTr="00B64024">
        <w:trPr>
          <w:trHeight w:val="211"/>
        </w:trPr>
        <w:tc>
          <w:tcPr>
            <w:tcW w:w="611" w:type="dxa"/>
            <w:shd w:val="clear" w:color="auto" w:fill="auto"/>
          </w:tcPr>
          <w:p w:rsidR="00332B17" w:rsidRPr="00B64024" w:rsidRDefault="00332B17" w:rsidP="007727DA">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4</w:t>
            </w:r>
            <w:r w:rsidR="007727DA">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eastAsia="uk-UA"/>
              </w:rPr>
              <w:t>.2.</w:t>
            </w:r>
          </w:p>
        </w:tc>
        <w:tc>
          <w:tcPr>
            <w:tcW w:w="8647" w:type="dxa"/>
            <w:shd w:val="clear" w:color="auto" w:fill="auto"/>
          </w:tcPr>
          <w:p w:rsidR="00332B17" w:rsidRPr="00332B17" w:rsidRDefault="00332B17" w:rsidP="00610374">
            <w:pPr>
              <w:spacing w:after="0" w:line="240" w:lineRule="auto"/>
              <w:rPr>
                <w:rFonts w:ascii="Times New Roman" w:eastAsia="Times New Roman" w:hAnsi="Times New Roman" w:cs="Times New Roman"/>
                <w:sz w:val="24"/>
                <w:szCs w:val="24"/>
                <w:lang w:eastAsia="uk-UA"/>
              </w:rPr>
            </w:pPr>
            <w:r w:rsidRPr="00332B17">
              <w:rPr>
                <w:rFonts w:ascii="Times New Roman" w:eastAsia="Times New Roman" w:hAnsi="Times New Roman" w:cs="Times New Roman"/>
                <w:sz w:val="24"/>
                <w:szCs w:val="24"/>
                <w:lang w:eastAsia="uk-UA"/>
              </w:rPr>
              <w:t>Погодження особи, призначеної на посаду керівника професійного учасника ринків капіталу та організованих товарних ринків, посадових осіб системи внутрішнього контролю та осіб, відповідальних за здійснення фінансового моніторингу (за видами професійної діяльності – діяльність з торгівлі фінансовими інструментами, діяльність з організації торгівлі фінансовими інструментами, депозитарна діяльність, клірингова діяльність, діяльність на організованих товарних ринках)</w:t>
            </w:r>
          </w:p>
        </w:tc>
        <w:tc>
          <w:tcPr>
            <w:tcW w:w="2551" w:type="dxa"/>
            <w:shd w:val="clear" w:color="auto" w:fill="auto"/>
          </w:tcPr>
          <w:p w:rsidR="00332B17" w:rsidRPr="00332B17" w:rsidRDefault="00380B1F" w:rsidP="00610374">
            <w:pPr>
              <w:spacing w:after="0" w:line="240" w:lineRule="auto"/>
              <w:ind w:right="-57"/>
              <w:jc w:val="center"/>
              <w:rPr>
                <w:rFonts w:ascii="Times New Roman" w:eastAsia="Times New Roman" w:hAnsi="Times New Roman" w:cs="Times New Roman"/>
                <w:sz w:val="24"/>
                <w:szCs w:val="24"/>
                <w:highlight w:val="yellow"/>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332B17" w:rsidRPr="00332B17" w:rsidRDefault="00332B17" w:rsidP="00610374">
            <w:pPr>
              <w:spacing w:after="0" w:line="240" w:lineRule="auto"/>
              <w:ind w:right="-57"/>
              <w:jc w:val="center"/>
              <w:rPr>
                <w:rFonts w:ascii="Times New Roman" w:eastAsia="Times New Roman" w:hAnsi="Times New Roman" w:cs="Times New Roman"/>
                <w:sz w:val="24"/>
                <w:szCs w:val="24"/>
                <w:highlight w:val="yellow"/>
                <w:lang w:eastAsia="uk-UA"/>
              </w:rPr>
            </w:pPr>
          </w:p>
        </w:tc>
        <w:tc>
          <w:tcPr>
            <w:tcW w:w="2268" w:type="dxa"/>
            <w:shd w:val="clear" w:color="auto" w:fill="auto"/>
          </w:tcPr>
          <w:p w:rsidR="00332B17" w:rsidRPr="00332B17" w:rsidRDefault="00380B1F" w:rsidP="00380B1F">
            <w:pPr>
              <w:spacing w:after="0" w:line="240" w:lineRule="auto"/>
              <w:ind w:right="-57"/>
              <w:jc w:val="center"/>
              <w:rPr>
                <w:rFonts w:ascii="Times New Roman" w:eastAsia="Times New Roman" w:hAnsi="Times New Roman" w:cs="Times New Roman"/>
                <w:sz w:val="24"/>
                <w:szCs w:val="24"/>
                <w:highlight w:val="yellow"/>
                <w:lang w:eastAsia="uk-UA"/>
              </w:rPr>
            </w:pPr>
            <w:r w:rsidRPr="00380B1F">
              <w:rPr>
                <w:rFonts w:ascii="Times New Roman" w:eastAsia="Times New Roman" w:hAnsi="Times New Roman" w:cs="Times New Roman"/>
                <w:sz w:val="24"/>
                <w:szCs w:val="24"/>
                <w:lang w:eastAsia="uk-UA"/>
              </w:rPr>
              <w:t>Пункт 14 розділу І, підпункт 4 пункту 1 розділу ІІ Порядку набирають чинності з дня, наступного за днем набуття чинності змінами до Розмірів плати за реєстраційні дії щодо учасників ринків капіталу та інших осіб, затверджених рішенням НКЦПФР від 13 червня 2022 року № 620, зареєстрованих в Міністерстві юстиції України 10 серпня 2022 року за № 909/38245</w:t>
            </w:r>
          </w:p>
        </w:tc>
      </w:tr>
      <w:tr w:rsidR="00610374" w:rsidRPr="00B64024" w:rsidTr="00B64024">
        <w:trPr>
          <w:trHeight w:val="211"/>
        </w:trPr>
        <w:tc>
          <w:tcPr>
            <w:tcW w:w="611" w:type="dxa"/>
            <w:shd w:val="clear" w:color="auto" w:fill="auto"/>
          </w:tcPr>
          <w:p w:rsidR="00610374" w:rsidRPr="00B64024" w:rsidRDefault="00610374" w:rsidP="0041547E">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4</w:t>
            </w:r>
            <w:r w:rsidR="0041547E">
              <w:rPr>
                <w:rFonts w:ascii="Times New Roman" w:eastAsia="Times New Roman" w:hAnsi="Times New Roman" w:cs="Times New Roman"/>
                <w:sz w:val="24"/>
                <w:szCs w:val="24"/>
                <w:lang w:eastAsia="uk-UA"/>
              </w:rPr>
              <w:t>3</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Погодження на створення професійним учасником ринків капіталу та організованих товарних ринків відокремленого підрозділу за межами України</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p>
        </w:tc>
        <w:tc>
          <w:tcPr>
            <w:tcW w:w="1276"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p>
        </w:tc>
        <w:tc>
          <w:tcPr>
            <w:tcW w:w="2268"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p>
        </w:tc>
      </w:tr>
      <w:tr w:rsidR="00610374" w:rsidRPr="00B64024" w:rsidTr="00B64024">
        <w:trPr>
          <w:trHeight w:val="211"/>
        </w:trPr>
        <w:tc>
          <w:tcPr>
            <w:tcW w:w="611" w:type="dxa"/>
            <w:shd w:val="clear" w:color="auto" w:fill="auto"/>
          </w:tcPr>
          <w:p w:rsidR="00610374" w:rsidRPr="00B64024" w:rsidRDefault="00610374" w:rsidP="0041547E">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4</w:t>
            </w:r>
            <w:r w:rsidR="0041547E">
              <w:rPr>
                <w:rFonts w:ascii="Times New Roman" w:eastAsia="Times New Roman" w:hAnsi="Times New Roman" w:cs="Times New Roman"/>
                <w:sz w:val="24"/>
                <w:szCs w:val="24"/>
                <w:lang w:eastAsia="uk-UA"/>
              </w:rPr>
              <w:t>3</w:t>
            </w:r>
            <w:r w:rsidRPr="00B64024">
              <w:rPr>
                <w:rFonts w:ascii="Times New Roman" w:eastAsia="Times New Roman" w:hAnsi="Times New Roman" w:cs="Times New Roman"/>
                <w:sz w:val="24"/>
                <w:szCs w:val="24"/>
                <w:lang w:eastAsia="uk-UA"/>
              </w:rPr>
              <w:t>.1.</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Погодження на створення професійним учасником ринків капіталу відокремленого підрозділу за межами України (за видами професійної діяльності – діяльність з управління активами, діяльність з управління майном для фінансування об’єктів будівництва та/або здійснення операцій з нерухомістю, діяльність з адміністрування недержавних пенсійних фондів)</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14000 грн</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22012500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3</w:t>
            </w:r>
          </w:p>
        </w:tc>
      </w:tr>
      <w:tr w:rsidR="00610374" w:rsidRPr="00B64024" w:rsidTr="00B64024">
        <w:trPr>
          <w:trHeight w:val="211"/>
        </w:trPr>
        <w:tc>
          <w:tcPr>
            <w:tcW w:w="611" w:type="dxa"/>
            <w:shd w:val="clear" w:color="auto" w:fill="auto"/>
          </w:tcPr>
          <w:p w:rsidR="00610374" w:rsidRPr="00B64024" w:rsidRDefault="00610374" w:rsidP="0041547E">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4</w:t>
            </w:r>
            <w:r w:rsidR="0041547E">
              <w:rPr>
                <w:rFonts w:ascii="Times New Roman" w:eastAsia="Times New Roman" w:hAnsi="Times New Roman" w:cs="Times New Roman"/>
                <w:sz w:val="24"/>
                <w:szCs w:val="24"/>
                <w:lang w:eastAsia="uk-UA"/>
              </w:rPr>
              <w:t>3</w:t>
            </w:r>
            <w:r w:rsidRPr="00B64024">
              <w:rPr>
                <w:rFonts w:ascii="Times New Roman" w:eastAsia="Times New Roman" w:hAnsi="Times New Roman" w:cs="Times New Roman"/>
                <w:sz w:val="24"/>
                <w:szCs w:val="24"/>
                <w:lang w:eastAsia="uk-UA"/>
              </w:rPr>
              <w:t>.2.</w:t>
            </w:r>
          </w:p>
        </w:tc>
        <w:tc>
          <w:tcPr>
            <w:tcW w:w="8647" w:type="dxa"/>
            <w:shd w:val="clear" w:color="auto" w:fill="auto"/>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 xml:space="preserve">Погодження на створення професійним учасником ринків капіталу та організованих товарних ринків відокремленого підрозділу за межами України (за видами професійної діяльності - діяльність з торгівлі фінансовими інструментами, </w:t>
            </w:r>
            <w:r w:rsidRPr="00B64024">
              <w:rPr>
                <w:rFonts w:ascii="Times New Roman" w:hAnsi="Times New Roman" w:cs="Times New Roman"/>
                <w:sz w:val="24"/>
                <w:szCs w:val="24"/>
              </w:rPr>
              <w:t>діяльність з організації торгівлі фінансовими інструментами,</w:t>
            </w:r>
            <w:r w:rsidRPr="00B64024">
              <w:rPr>
                <w:rFonts w:ascii="Times New Roman" w:eastAsia="Times New Roman" w:hAnsi="Times New Roman" w:cs="Times New Roman"/>
                <w:sz w:val="24"/>
                <w:szCs w:val="24"/>
                <w:lang w:eastAsia="uk-UA"/>
              </w:rPr>
              <w:t xml:space="preserve"> депозитарна діяльність, клірингова діяльність, діяльність з управління іпотечним покриттям, діяльність на організованих товарних ринках)</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14000 грн</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22012500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3</w:t>
            </w:r>
          </w:p>
        </w:tc>
      </w:tr>
      <w:tr w:rsidR="00610374" w:rsidRPr="00B64024" w:rsidTr="00B64024">
        <w:trPr>
          <w:trHeight w:val="211"/>
        </w:trPr>
        <w:tc>
          <w:tcPr>
            <w:tcW w:w="611" w:type="dxa"/>
            <w:shd w:val="clear" w:color="auto" w:fill="auto"/>
          </w:tcPr>
          <w:p w:rsidR="00610374" w:rsidRPr="00B64024" w:rsidRDefault="00610374" w:rsidP="0041547E">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lastRenderedPageBreak/>
              <w:t>4</w:t>
            </w:r>
            <w:r w:rsidR="0041547E">
              <w:rPr>
                <w:rFonts w:ascii="Times New Roman" w:eastAsia="Times New Roman" w:hAnsi="Times New Roman" w:cs="Times New Roman"/>
                <w:sz w:val="24"/>
                <w:szCs w:val="24"/>
                <w:lang w:eastAsia="uk-UA"/>
              </w:rPr>
              <w:t>4</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Визнання інституту спільного інвестування як такого, що відповідає/не відповідає вимогам щодо мінімального обсягу активів інституту спільного інвестування</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14000 гр</w:t>
            </w:r>
            <w:r>
              <w:rPr>
                <w:rFonts w:ascii="Times New Roman" w:eastAsia="Times New Roman" w:hAnsi="Times New Roman" w:cs="Times New Roman"/>
                <w:sz w:val="24"/>
                <w:szCs w:val="24"/>
                <w:lang w:eastAsia="uk-UA"/>
              </w:rPr>
              <w:t>н</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22012500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3</w:t>
            </w:r>
          </w:p>
        </w:tc>
      </w:tr>
      <w:tr w:rsidR="00610374" w:rsidRPr="00B64024" w:rsidTr="00B64024">
        <w:trPr>
          <w:trHeight w:val="211"/>
        </w:trPr>
        <w:tc>
          <w:tcPr>
            <w:tcW w:w="611" w:type="dxa"/>
            <w:shd w:val="clear" w:color="auto" w:fill="auto"/>
          </w:tcPr>
          <w:p w:rsidR="00610374" w:rsidRPr="00B64024" w:rsidRDefault="00610374" w:rsidP="0041547E">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4</w:t>
            </w:r>
            <w:r w:rsidR="0041547E">
              <w:rPr>
                <w:rFonts w:ascii="Times New Roman" w:eastAsia="Times New Roman" w:hAnsi="Times New Roman" w:cs="Times New Roman"/>
                <w:sz w:val="24"/>
                <w:szCs w:val="24"/>
                <w:lang w:eastAsia="uk-UA"/>
              </w:rPr>
              <w:t>5</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Погодження відповідальної особи небанківської фінансової групи</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14000 грн</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22012500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3</w:t>
            </w:r>
          </w:p>
        </w:tc>
      </w:tr>
      <w:tr w:rsidR="00610374" w:rsidRPr="00B64024" w:rsidTr="00B64024">
        <w:trPr>
          <w:trHeight w:val="227"/>
        </w:trPr>
        <w:tc>
          <w:tcPr>
            <w:tcW w:w="611" w:type="dxa"/>
            <w:shd w:val="clear" w:color="auto" w:fill="auto"/>
          </w:tcPr>
          <w:p w:rsidR="00610374" w:rsidRPr="00B64024" w:rsidRDefault="0041547E" w:rsidP="0041547E">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46</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val="ru-RU" w:eastAsia="uk-UA"/>
              </w:rPr>
            </w:pPr>
            <w:r w:rsidRPr="00B64024">
              <w:rPr>
                <w:rFonts w:ascii="Times New Roman" w:eastAsia="Times New Roman" w:hAnsi="Times New Roman" w:cs="Times New Roman"/>
                <w:sz w:val="24"/>
                <w:szCs w:val="24"/>
                <w:lang w:eastAsia="uk-UA"/>
              </w:rPr>
              <w:t>Реєстрація Правил (змін до Правил) Центрального депозитарію</w:t>
            </w:r>
            <w:r w:rsidRPr="00B64024">
              <w:rPr>
                <w:rFonts w:ascii="Times New Roman" w:eastAsia="Times New Roman" w:hAnsi="Times New Roman" w:cs="Times New Roman"/>
                <w:sz w:val="24"/>
                <w:szCs w:val="24"/>
                <w:lang w:val="ru-RU" w:eastAsia="uk-UA"/>
              </w:rPr>
              <w:t xml:space="preserve"> </w:t>
            </w:r>
            <w:proofErr w:type="spellStart"/>
            <w:r w:rsidRPr="00B64024">
              <w:rPr>
                <w:rFonts w:ascii="Times New Roman" w:eastAsia="Times New Roman" w:hAnsi="Times New Roman" w:cs="Times New Roman"/>
                <w:sz w:val="24"/>
                <w:szCs w:val="24"/>
                <w:lang w:val="ru-RU" w:eastAsia="uk-UA"/>
              </w:rPr>
              <w:t>цінних</w:t>
            </w:r>
            <w:proofErr w:type="spellEnd"/>
            <w:r w:rsidRPr="00B64024">
              <w:rPr>
                <w:rFonts w:ascii="Times New Roman" w:eastAsia="Times New Roman" w:hAnsi="Times New Roman" w:cs="Times New Roman"/>
                <w:sz w:val="24"/>
                <w:szCs w:val="24"/>
                <w:lang w:val="ru-RU" w:eastAsia="uk-UA"/>
              </w:rPr>
              <w:t xml:space="preserve"> </w:t>
            </w:r>
            <w:proofErr w:type="spellStart"/>
            <w:r w:rsidRPr="00B64024">
              <w:rPr>
                <w:rFonts w:ascii="Times New Roman" w:eastAsia="Times New Roman" w:hAnsi="Times New Roman" w:cs="Times New Roman"/>
                <w:sz w:val="24"/>
                <w:szCs w:val="24"/>
                <w:lang w:val="ru-RU" w:eastAsia="uk-UA"/>
              </w:rPr>
              <w:t>паперів</w:t>
            </w:r>
            <w:proofErr w:type="spellEnd"/>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val="ru-RU" w:eastAsia="uk-UA"/>
              </w:rPr>
            </w:pPr>
            <w:r w:rsidRPr="00B64024">
              <w:rPr>
                <w:rFonts w:ascii="Times New Roman" w:eastAsia="Times New Roman" w:hAnsi="Times New Roman" w:cs="Times New Roman"/>
                <w:sz w:val="24"/>
                <w:szCs w:val="24"/>
                <w:lang w:val="ru-RU" w:eastAsia="uk-UA"/>
              </w:rPr>
              <w:t xml:space="preserve">14000 </w:t>
            </w:r>
            <w:proofErr w:type="spellStart"/>
            <w:r w:rsidRPr="00B64024">
              <w:rPr>
                <w:rFonts w:ascii="Times New Roman" w:eastAsia="Times New Roman" w:hAnsi="Times New Roman" w:cs="Times New Roman"/>
                <w:sz w:val="24"/>
                <w:szCs w:val="24"/>
                <w:lang w:val="ru-RU" w:eastAsia="uk-UA"/>
              </w:rPr>
              <w:t>грн</w:t>
            </w:r>
            <w:proofErr w:type="spellEnd"/>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22010900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1</w:t>
            </w:r>
          </w:p>
        </w:tc>
      </w:tr>
      <w:tr w:rsidR="00610374" w:rsidRPr="00B64024" w:rsidTr="00B64024">
        <w:trPr>
          <w:trHeight w:val="159"/>
        </w:trPr>
        <w:tc>
          <w:tcPr>
            <w:tcW w:w="611" w:type="dxa"/>
            <w:shd w:val="clear" w:color="auto" w:fill="auto"/>
          </w:tcPr>
          <w:p w:rsidR="00610374" w:rsidRPr="00B64024" w:rsidRDefault="0041547E" w:rsidP="0061037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47</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Реєстрація правил (змін до правил) провадження клірингової діяльності</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val="ru-RU" w:eastAsia="uk-UA"/>
              </w:rPr>
            </w:pPr>
            <w:r w:rsidRPr="00B64024">
              <w:rPr>
                <w:rFonts w:ascii="Times New Roman" w:eastAsia="Times New Roman" w:hAnsi="Times New Roman" w:cs="Times New Roman"/>
                <w:sz w:val="24"/>
                <w:szCs w:val="24"/>
                <w:lang w:val="ru-RU" w:eastAsia="uk-UA"/>
              </w:rPr>
              <w:t xml:space="preserve">14000 </w:t>
            </w:r>
            <w:proofErr w:type="spellStart"/>
            <w:r w:rsidRPr="00B64024">
              <w:rPr>
                <w:rFonts w:ascii="Times New Roman" w:eastAsia="Times New Roman" w:hAnsi="Times New Roman" w:cs="Times New Roman"/>
                <w:sz w:val="24"/>
                <w:szCs w:val="24"/>
                <w:lang w:val="ru-RU" w:eastAsia="uk-UA"/>
              </w:rPr>
              <w:t>грн</w:t>
            </w:r>
            <w:proofErr w:type="spellEnd"/>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22010900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1</w:t>
            </w:r>
          </w:p>
        </w:tc>
      </w:tr>
      <w:tr w:rsidR="00610374" w:rsidRPr="00B64024" w:rsidTr="00B64024">
        <w:trPr>
          <w:trHeight w:val="273"/>
        </w:trPr>
        <w:tc>
          <w:tcPr>
            <w:tcW w:w="611" w:type="dxa"/>
            <w:shd w:val="clear" w:color="auto" w:fill="auto"/>
          </w:tcPr>
          <w:p w:rsidR="00610374" w:rsidRPr="00B64024" w:rsidRDefault="0041547E" w:rsidP="0061037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48</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Реєстрація правил (змін до правил) організованих ринків</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val="ru-RU" w:eastAsia="uk-UA"/>
              </w:rPr>
            </w:pPr>
            <w:r w:rsidRPr="00B64024">
              <w:rPr>
                <w:rFonts w:ascii="Times New Roman" w:eastAsia="Times New Roman" w:hAnsi="Times New Roman" w:cs="Times New Roman"/>
                <w:sz w:val="24"/>
                <w:szCs w:val="24"/>
                <w:lang w:val="ru-RU" w:eastAsia="uk-UA"/>
              </w:rPr>
              <w:t xml:space="preserve">14000 </w:t>
            </w:r>
            <w:proofErr w:type="spellStart"/>
            <w:r w:rsidRPr="00B64024">
              <w:rPr>
                <w:rFonts w:ascii="Times New Roman" w:eastAsia="Times New Roman" w:hAnsi="Times New Roman" w:cs="Times New Roman"/>
                <w:sz w:val="24"/>
                <w:szCs w:val="24"/>
                <w:lang w:val="ru-RU" w:eastAsia="uk-UA"/>
              </w:rPr>
              <w:t>грн</w:t>
            </w:r>
            <w:proofErr w:type="spellEnd"/>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22010900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1</w:t>
            </w:r>
          </w:p>
        </w:tc>
      </w:tr>
      <w:tr w:rsidR="00610374" w:rsidRPr="00B64024" w:rsidTr="00B64024">
        <w:trPr>
          <w:trHeight w:val="292"/>
        </w:trPr>
        <w:tc>
          <w:tcPr>
            <w:tcW w:w="611" w:type="dxa"/>
            <w:shd w:val="clear" w:color="auto" w:fill="auto"/>
          </w:tcPr>
          <w:p w:rsidR="00610374" w:rsidRPr="00B64024" w:rsidRDefault="0041547E" w:rsidP="0061037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49</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Погодження статуту (змін до статуту) операторів організованих ринків</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14000 грн</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22012500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3</w:t>
            </w:r>
          </w:p>
        </w:tc>
      </w:tr>
      <w:tr w:rsidR="00610374" w:rsidRPr="00B64024" w:rsidTr="00B64024">
        <w:trPr>
          <w:trHeight w:val="268"/>
        </w:trPr>
        <w:tc>
          <w:tcPr>
            <w:tcW w:w="611" w:type="dxa"/>
            <w:shd w:val="clear" w:color="auto" w:fill="auto"/>
          </w:tcPr>
          <w:p w:rsidR="00610374" w:rsidRPr="00B64024" w:rsidRDefault="0041547E" w:rsidP="0061037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8647" w:type="dxa"/>
            <w:shd w:val="clear" w:color="auto" w:fill="auto"/>
            <w:hideMark/>
          </w:tcPr>
          <w:p w:rsidR="00610374" w:rsidRPr="00B64024" w:rsidRDefault="00610374" w:rsidP="00610374">
            <w:pPr>
              <w:spacing w:after="0" w:line="240" w:lineRule="auto"/>
              <w:rPr>
                <w:rFonts w:ascii="Times New Roman" w:eastAsia="Times New Roman" w:hAnsi="Times New Roman" w:cs="Times New Roman"/>
                <w:sz w:val="24"/>
                <w:szCs w:val="24"/>
                <w:lang w:val="ru-RU" w:eastAsia="uk-UA"/>
              </w:rPr>
            </w:pPr>
            <w:r w:rsidRPr="00B64024">
              <w:rPr>
                <w:rFonts w:ascii="Times New Roman" w:eastAsia="Times New Roman" w:hAnsi="Times New Roman" w:cs="Times New Roman"/>
                <w:sz w:val="24"/>
                <w:szCs w:val="24"/>
                <w:lang w:eastAsia="uk-UA"/>
              </w:rPr>
              <w:t>Погодження статуту (змін до статуту) Центрального депозитарію</w:t>
            </w:r>
            <w:r w:rsidRPr="00B64024">
              <w:rPr>
                <w:rFonts w:ascii="Times New Roman" w:eastAsia="Times New Roman" w:hAnsi="Times New Roman" w:cs="Times New Roman"/>
                <w:sz w:val="24"/>
                <w:szCs w:val="24"/>
                <w:lang w:val="ru-RU" w:eastAsia="uk-UA"/>
              </w:rPr>
              <w:t xml:space="preserve"> </w:t>
            </w:r>
            <w:proofErr w:type="spellStart"/>
            <w:r w:rsidRPr="00B64024">
              <w:rPr>
                <w:rFonts w:ascii="Times New Roman" w:eastAsia="Times New Roman" w:hAnsi="Times New Roman" w:cs="Times New Roman"/>
                <w:sz w:val="24"/>
                <w:szCs w:val="24"/>
                <w:lang w:val="ru-RU" w:eastAsia="uk-UA"/>
              </w:rPr>
              <w:t>цінних</w:t>
            </w:r>
            <w:proofErr w:type="spellEnd"/>
            <w:r w:rsidRPr="00B64024">
              <w:rPr>
                <w:rFonts w:ascii="Times New Roman" w:eastAsia="Times New Roman" w:hAnsi="Times New Roman" w:cs="Times New Roman"/>
                <w:sz w:val="24"/>
                <w:szCs w:val="24"/>
                <w:lang w:val="ru-RU" w:eastAsia="uk-UA"/>
              </w:rPr>
              <w:t xml:space="preserve"> </w:t>
            </w:r>
            <w:proofErr w:type="spellStart"/>
            <w:r w:rsidRPr="00B64024">
              <w:rPr>
                <w:rFonts w:ascii="Times New Roman" w:eastAsia="Times New Roman" w:hAnsi="Times New Roman" w:cs="Times New Roman"/>
                <w:sz w:val="24"/>
                <w:szCs w:val="24"/>
                <w:lang w:val="ru-RU" w:eastAsia="uk-UA"/>
              </w:rPr>
              <w:t>паперів</w:t>
            </w:r>
            <w:proofErr w:type="spellEnd"/>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14000 грн</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22012500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3</w:t>
            </w:r>
          </w:p>
        </w:tc>
      </w:tr>
      <w:tr w:rsidR="00610374" w:rsidRPr="00B64024" w:rsidTr="00B64024">
        <w:trPr>
          <w:trHeight w:val="268"/>
        </w:trPr>
        <w:tc>
          <w:tcPr>
            <w:tcW w:w="611" w:type="dxa"/>
            <w:shd w:val="clear" w:color="auto" w:fill="auto"/>
          </w:tcPr>
          <w:p w:rsidR="00610374" w:rsidRPr="00B64024" w:rsidRDefault="00610374" w:rsidP="0041547E">
            <w:pPr>
              <w:spacing w:after="0" w:line="240" w:lineRule="auto"/>
              <w:ind w:right="-108"/>
              <w:rPr>
                <w:rFonts w:ascii="Times New Roman" w:eastAsia="Times New Roman" w:hAnsi="Times New Roman" w:cs="Times New Roman"/>
                <w:sz w:val="24"/>
                <w:szCs w:val="24"/>
                <w:lang w:val="ru-RU" w:eastAsia="uk-UA"/>
              </w:rPr>
            </w:pPr>
            <w:r w:rsidRPr="00B64024">
              <w:rPr>
                <w:rFonts w:ascii="Times New Roman" w:eastAsia="Times New Roman" w:hAnsi="Times New Roman" w:cs="Times New Roman"/>
                <w:sz w:val="24"/>
                <w:szCs w:val="24"/>
                <w:lang w:val="ru-RU" w:eastAsia="uk-UA"/>
              </w:rPr>
              <w:t>5</w:t>
            </w:r>
            <w:r w:rsidR="0041547E">
              <w:rPr>
                <w:rFonts w:ascii="Times New Roman" w:eastAsia="Times New Roman" w:hAnsi="Times New Roman" w:cs="Times New Roman"/>
                <w:sz w:val="24"/>
                <w:szCs w:val="24"/>
                <w:lang w:val="ru-RU" w:eastAsia="uk-UA"/>
              </w:rPr>
              <w:t>1</w:t>
            </w:r>
          </w:p>
        </w:tc>
        <w:tc>
          <w:tcPr>
            <w:tcW w:w="8647" w:type="dxa"/>
            <w:shd w:val="clear" w:color="auto" w:fill="auto"/>
          </w:tcPr>
          <w:p w:rsidR="00610374" w:rsidRPr="00B64024" w:rsidRDefault="00610374" w:rsidP="00610374">
            <w:pPr>
              <w:spacing w:after="0" w:line="240" w:lineRule="auto"/>
              <w:rPr>
                <w:rFonts w:ascii="Times New Roman" w:eastAsia="Times New Roman" w:hAnsi="Times New Roman" w:cs="Times New Roman"/>
                <w:sz w:val="24"/>
                <w:szCs w:val="24"/>
                <w:lang w:val="ru-RU" w:eastAsia="uk-UA"/>
              </w:rPr>
            </w:pPr>
            <w:r w:rsidRPr="00B64024">
              <w:rPr>
                <w:rFonts w:ascii="Times New Roman" w:hAnsi="Times New Roman" w:cs="Times New Roman"/>
                <w:sz w:val="24"/>
                <w:szCs w:val="24"/>
              </w:rPr>
              <w:t>Погодження змін до рішення про емісію цінних паперів</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610374" w:rsidRPr="00B64024" w:rsidTr="00B64024">
        <w:trPr>
          <w:trHeight w:val="268"/>
        </w:trPr>
        <w:tc>
          <w:tcPr>
            <w:tcW w:w="611" w:type="dxa"/>
            <w:shd w:val="clear" w:color="auto" w:fill="auto"/>
          </w:tcPr>
          <w:p w:rsidR="00610374" w:rsidRPr="00B64024" w:rsidRDefault="0041547E" w:rsidP="00610374">
            <w:pPr>
              <w:spacing w:after="0" w:line="240" w:lineRule="auto"/>
              <w:ind w:right="-108"/>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52</w:t>
            </w:r>
          </w:p>
        </w:tc>
        <w:tc>
          <w:tcPr>
            <w:tcW w:w="8647" w:type="dxa"/>
            <w:shd w:val="clear" w:color="auto" w:fill="auto"/>
          </w:tcPr>
          <w:p w:rsidR="00610374" w:rsidRPr="00B64024" w:rsidRDefault="0041547E" w:rsidP="00610374">
            <w:pPr>
              <w:spacing w:after="0" w:line="240" w:lineRule="auto"/>
              <w:rPr>
                <w:rFonts w:ascii="Times New Roman" w:eastAsia="Times New Roman" w:hAnsi="Times New Roman" w:cs="Times New Roman"/>
                <w:sz w:val="24"/>
                <w:szCs w:val="24"/>
                <w:lang w:val="ru-RU" w:eastAsia="uk-UA"/>
              </w:rPr>
            </w:pPr>
            <w:r w:rsidRPr="0041547E">
              <w:rPr>
                <w:rFonts w:ascii="Times New Roman" w:hAnsi="Times New Roman" w:cs="Times New Roman"/>
                <w:sz w:val="24"/>
                <w:szCs w:val="24"/>
              </w:rPr>
              <w:t>Затвердження проспекту/базового проспекту цінних паперів (крім цінних паперів інститутів спільного інвестування)</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14000 грн</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22012500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3</w:t>
            </w:r>
          </w:p>
        </w:tc>
      </w:tr>
      <w:tr w:rsidR="00610374" w:rsidRPr="00B64024" w:rsidTr="00B64024">
        <w:trPr>
          <w:trHeight w:val="268"/>
        </w:trPr>
        <w:tc>
          <w:tcPr>
            <w:tcW w:w="611" w:type="dxa"/>
            <w:shd w:val="clear" w:color="auto" w:fill="auto"/>
          </w:tcPr>
          <w:p w:rsidR="00610374" w:rsidRPr="00B64024" w:rsidRDefault="00610374" w:rsidP="0041547E">
            <w:pPr>
              <w:spacing w:after="0" w:line="240" w:lineRule="auto"/>
              <w:ind w:right="-108"/>
              <w:rPr>
                <w:rFonts w:ascii="Times New Roman" w:eastAsia="Times New Roman" w:hAnsi="Times New Roman" w:cs="Times New Roman"/>
                <w:sz w:val="24"/>
                <w:szCs w:val="24"/>
                <w:lang w:val="ru-RU" w:eastAsia="uk-UA"/>
              </w:rPr>
            </w:pPr>
            <w:r w:rsidRPr="00B64024">
              <w:rPr>
                <w:rFonts w:ascii="Times New Roman" w:eastAsia="Times New Roman" w:hAnsi="Times New Roman" w:cs="Times New Roman"/>
                <w:sz w:val="24"/>
                <w:szCs w:val="24"/>
                <w:lang w:val="ru-RU" w:eastAsia="uk-UA"/>
              </w:rPr>
              <w:t>5</w:t>
            </w:r>
            <w:r w:rsidR="0041547E">
              <w:rPr>
                <w:rFonts w:ascii="Times New Roman" w:eastAsia="Times New Roman" w:hAnsi="Times New Roman" w:cs="Times New Roman"/>
                <w:sz w:val="24"/>
                <w:szCs w:val="24"/>
                <w:lang w:val="ru-RU" w:eastAsia="uk-UA"/>
              </w:rPr>
              <w:t>3</w:t>
            </w:r>
          </w:p>
        </w:tc>
        <w:tc>
          <w:tcPr>
            <w:tcW w:w="8647" w:type="dxa"/>
            <w:shd w:val="clear" w:color="auto" w:fill="auto"/>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Видача свідоцтва про включення до Реєстру осіб, уповноважених надавати інформаційні послуги на ринках капіталу та організованих товарних ринках</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14000 грн</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w:t>
            </w:r>
            <w:r w:rsidRPr="00B64024">
              <w:rPr>
                <w:rFonts w:ascii="Times New Roman" w:eastAsia="Times New Roman" w:hAnsi="Times New Roman" w:cs="Times New Roman"/>
                <w:sz w:val="24"/>
                <w:szCs w:val="24"/>
                <w:lang w:val="en-US" w:eastAsia="uk-UA"/>
              </w:rPr>
              <w:t>25</w:t>
            </w:r>
            <w:r w:rsidRPr="00B64024">
              <w:rPr>
                <w:rFonts w:ascii="Times New Roman" w:eastAsia="Times New Roman" w:hAnsi="Times New Roman" w:cs="Times New Roman"/>
                <w:sz w:val="24"/>
                <w:szCs w:val="24"/>
                <w:lang w:eastAsia="uk-UA"/>
              </w:rPr>
              <w:t>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val="en-US" w:eastAsia="uk-UA"/>
              </w:rPr>
            </w:pPr>
            <w:r w:rsidRPr="00B64024">
              <w:rPr>
                <w:rFonts w:ascii="Times New Roman" w:eastAsia="Times New Roman" w:hAnsi="Times New Roman" w:cs="Times New Roman"/>
                <w:sz w:val="24"/>
                <w:szCs w:val="24"/>
                <w:lang w:eastAsia="uk-UA"/>
              </w:rPr>
              <w:t xml:space="preserve">Примітка </w:t>
            </w:r>
            <w:r w:rsidRPr="00B64024">
              <w:rPr>
                <w:rFonts w:ascii="Times New Roman" w:eastAsia="Times New Roman" w:hAnsi="Times New Roman" w:cs="Times New Roman"/>
                <w:sz w:val="24"/>
                <w:szCs w:val="24"/>
                <w:lang w:val="en-US" w:eastAsia="uk-UA"/>
              </w:rPr>
              <w:t>3</w:t>
            </w:r>
          </w:p>
        </w:tc>
      </w:tr>
      <w:tr w:rsidR="00610374" w:rsidRPr="00B64024" w:rsidTr="00B64024">
        <w:trPr>
          <w:trHeight w:val="268"/>
        </w:trPr>
        <w:tc>
          <w:tcPr>
            <w:tcW w:w="611" w:type="dxa"/>
            <w:shd w:val="clear" w:color="auto" w:fill="auto"/>
          </w:tcPr>
          <w:p w:rsidR="00610374" w:rsidRPr="00B64024" w:rsidRDefault="00610374" w:rsidP="0041547E">
            <w:pPr>
              <w:spacing w:after="0" w:line="240" w:lineRule="auto"/>
              <w:ind w:right="-108"/>
              <w:rPr>
                <w:rFonts w:ascii="Times New Roman" w:eastAsia="Times New Roman" w:hAnsi="Times New Roman" w:cs="Times New Roman"/>
                <w:sz w:val="24"/>
                <w:szCs w:val="24"/>
                <w:lang w:val="ru-RU" w:eastAsia="uk-UA"/>
              </w:rPr>
            </w:pPr>
            <w:r w:rsidRPr="00B64024">
              <w:rPr>
                <w:rFonts w:ascii="Times New Roman" w:eastAsia="Times New Roman" w:hAnsi="Times New Roman" w:cs="Times New Roman"/>
                <w:sz w:val="24"/>
                <w:szCs w:val="24"/>
                <w:lang w:val="ru-RU" w:eastAsia="uk-UA"/>
              </w:rPr>
              <w:t>5</w:t>
            </w:r>
            <w:r w:rsidR="0041547E">
              <w:rPr>
                <w:rFonts w:ascii="Times New Roman" w:eastAsia="Times New Roman" w:hAnsi="Times New Roman" w:cs="Times New Roman"/>
                <w:sz w:val="24"/>
                <w:szCs w:val="24"/>
                <w:lang w:val="ru-RU" w:eastAsia="uk-UA"/>
              </w:rPr>
              <w:t>4</w:t>
            </w:r>
          </w:p>
        </w:tc>
        <w:tc>
          <w:tcPr>
            <w:tcW w:w="8647" w:type="dxa"/>
            <w:shd w:val="clear" w:color="auto" w:fill="auto"/>
          </w:tcPr>
          <w:p w:rsidR="00610374" w:rsidRPr="00B64024" w:rsidRDefault="00610374" w:rsidP="00610374">
            <w:pPr>
              <w:spacing w:after="0" w:line="240" w:lineRule="auto"/>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Погодження змін до внутрішніх правил та/або відповідних засобів надавача інформаційних послуг</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7000 грн</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22012500</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3</w:t>
            </w:r>
          </w:p>
        </w:tc>
      </w:tr>
      <w:tr w:rsidR="00610374" w:rsidRPr="00B64024" w:rsidTr="00B64024">
        <w:trPr>
          <w:trHeight w:val="268"/>
        </w:trPr>
        <w:tc>
          <w:tcPr>
            <w:tcW w:w="611" w:type="dxa"/>
            <w:shd w:val="clear" w:color="auto" w:fill="auto"/>
          </w:tcPr>
          <w:p w:rsidR="00610374" w:rsidRPr="00B64024" w:rsidRDefault="00610374" w:rsidP="0041547E">
            <w:pPr>
              <w:spacing w:after="0" w:line="240" w:lineRule="auto"/>
              <w:ind w:right="-108"/>
              <w:rPr>
                <w:rFonts w:ascii="Times New Roman" w:eastAsia="Times New Roman" w:hAnsi="Times New Roman" w:cs="Times New Roman"/>
                <w:sz w:val="24"/>
                <w:szCs w:val="24"/>
                <w:lang w:val="ru-RU" w:eastAsia="uk-UA"/>
              </w:rPr>
            </w:pPr>
            <w:r w:rsidRPr="00B64024">
              <w:rPr>
                <w:rFonts w:ascii="Times New Roman" w:eastAsia="Times New Roman" w:hAnsi="Times New Roman" w:cs="Times New Roman"/>
                <w:sz w:val="24"/>
                <w:szCs w:val="24"/>
                <w:lang w:val="ru-RU" w:eastAsia="uk-UA"/>
              </w:rPr>
              <w:t>5</w:t>
            </w:r>
            <w:r w:rsidR="0041547E">
              <w:rPr>
                <w:rFonts w:ascii="Times New Roman" w:eastAsia="Times New Roman" w:hAnsi="Times New Roman" w:cs="Times New Roman"/>
                <w:sz w:val="24"/>
                <w:szCs w:val="24"/>
                <w:lang w:val="ru-RU" w:eastAsia="uk-UA"/>
              </w:rPr>
              <w:t>5</w:t>
            </w:r>
          </w:p>
        </w:tc>
        <w:tc>
          <w:tcPr>
            <w:tcW w:w="8647" w:type="dxa"/>
            <w:shd w:val="clear" w:color="auto" w:fill="auto"/>
          </w:tcPr>
          <w:p w:rsidR="00610374" w:rsidRPr="00B64024" w:rsidRDefault="00610374" w:rsidP="00610374">
            <w:pPr>
              <w:spacing w:after="0" w:line="240" w:lineRule="auto"/>
              <w:rPr>
                <w:rFonts w:ascii="Times New Roman" w:hAnsi="Times New Roman" w:cs="Times New Roman"/>
                <w:sz w:val="24"/>
                <w:szCs w:val="24"/>
              </w:rPr>
            </w:pPr>
            <w:r w:rsidRPr="00B64024">
              <w:rPr>
                <w:rFonts w:ascii="Times New Roman" w:hAnsi="Times New Roman" w:cs="Times New Roman"/>
                <w:sz w:val="24"/>
                <w:szCs w:val="24"/>
              </w:rPr>
              <w:t>Реєстрація випуску облігацій міжнародних фінансових організацій, реєстрація випуску та затвердження проспекту/остаточних умов емісії облігацій міжнародних фінансових організацій</w:t>
            </w:r>
          </w:p>
        </w:tc>
        <w:tc>
          <w:tcPr>
            <w:tcW w:w="2551" w:type="dxa"/>
            <w:shd w:val="clear" w:color="auto" w:fill="auto"/>
          </w:tcPr>
          <w:p w:rsidR="00610374" w:rsidRPr="00EF3C23" w:rsidRDefault="00610374" w:rsidP="00610374">
            <w:pPr>
              <w:spacing w:after="0" w:line="240" w:lineRule="auto"/>
              <w:ind w:right="-57"/>
              <w:jc w:val="center"/>
              <w:rPr>
                <w:rFonts w:ascii="Times New Roman" w:eastAsia="Times New Roman" w:hAnsi="Times New Roman" w:cs="Times New Roman"/>
                <w:lang w:eastAsia="uk-UA"/>
              </w:rPr>
            </w:pPr>
            <w:r w:rsidRPr="00B64024">
              <w:rPr>
                <w:rFonts w:ascii="Times New Roman" w:eastAsia="Times New Roman" w:hAnsi="Times New Roman" w:cs="Times New Roman"/>
                <w:sz w:val="24"/>
                <w:szCs w:val="24"/>
                <w:lang w:eastAsia="uk-UA"/>
              </w:rPr>
              <w:t>0,1%</w:t>
            </w:r>
            <w:r>
              <w:rPr>
                <w:rFonts w:ascii="Times New Roman" w:eastAsia="Times New Roman" w:hAnsi="Times New Roman" w:cs="Times New Roman"/>
                <w:sz w:val="24"/>
                <w:szCs w:val="24"/>
                <w:lang w:eastAsia="uk-UA"/>
              </w:rPr>
              <w:t xml:space="preserve"> </w:t>
            </w:r>
            <w:r w:rsidRPr="00EF3C23">
              <w:rPr>
                <w:rFonts w:ascii="Times New Roman" w:eastAsia="Times New Roman" w:hAnsi="Times New Roman" w:cs="Times New Roman"/>
                <w:lang w:eastAsia="uk-UA"/>
              </w:rPr>
              <w:t xml:space="preserve">номінальної вартості цінних паперів, але не більше </w:t>
            </w:r>
            <w:proofErr w:type="spellStart"/>
            <w:r w:rsidRPr="00EF3C23">
              <w:rPr>
                <w:rFonts w:ascii="Times New Roman" w:eastAsia="Times New Roman" w:hAnsi="Times New Roman" w:cs="Times New Roman"/>
                <w:lang w:eastAsia="uk-UA"/>
              </w:rPr>
              <w:t>п‘ятдесятикратного</w:t>
            </w:r>
            <w:proofErr w:type="spellEnd"/>
            <w:r w:rsidRPr="00EF3C23">
              <w:rPr>
                <w:rFonts w:ascii="Times New Roman" w:eastAsia="Times New Roman" w:hAnsi="Times New Roman" w:cs="Times New Roman"/>
                <w:lang w:eastAsia="uk-UA"/>
              </w:rPr>
              <w:t xml:space="preserve">  розміру прожиткового мінімуму для працездатних осіб, встановленого на 1 січня поточного року</w:t>
            </w:r>
          </w:p>
        </w:tc>
        <w:tc>
          <w:tcPr>
            <w:tcW w:w="1276" w:type="dxa"/>
            <w:shd w:val="clear" w:color="auto" w:fill="auto"/>
          </w:tcPr>
          <w:p w:rsidR="00610374" w:rsidRPr="00B64024" w:rsidRDefault="00610374" w:rsidP="00610374">
            <w:pPr>
              <w:spacing w:after="0" w:line="240" w:lineRule="auto"/>
              <w:jc w:val="center"/>
              <w:rPr>
                <w:rFonts w:ascii="Times New Roman" w:hAnsi="Times New Roman" w:cs="Times New Roman"/>
                <w:sz w:val="24"/>
                <w:szCs w:val="24"/>
              </w:rPr>
            </w:pPr>
            <w:r w:rsidRPr="00B64024">
              <w:rPr>
                <w:rFonts w:ascii="Times New Roman" w:hAnsi="Times New Roman" w:cs="Times New Roman"/>
                <w:sz w:val="24"/>
                <w:szCs w:val="24"/>
              </w:rPr>
              <w:t>22090100</w:t>
            </w:r>
          </w:p>
        </w:tc>
        <w:tc>
          <w:tcPr>
            <w:tcW w:w="2268" w:type="dxa"/>
            <w:shd w:val="clear" w:color="auto" w:fill="auto"/>
          </w:tcPr>
          <w:p w:rsidR="00610374" w:rsidRPr="00EF3C23" w:rsidRDefault="00610374" w:rsidP="00610374">
            <w:pPr>
              <w:spacing w:after="0" w:line="240" w:lineRule="auto"/>
              <w:jc w:val="center"/>
              <w:rPr>
                <w:rFonts w:ascii="Times New Roman" w:hAnsi="Times New Roman" w:cs="Times New Roman"/>
              </w:rPr>
            </w:pPr>
            <w:r w:rsidRPr="00EF3C23">
              <w:rPr>
                <w:rFonts w:ascii="Times New Roman" w:hAnsi="Times New Roman" w:cs="Times New Roman"/>
              </w:rPr>
              <w:t>Держмито відповідно до Декрету КМУ «Про державне мито від 21.01.1993,  плата вноситься на рахунки місцевих або районних казначейств (за місцем державної реєстрації заявника)</w:t>
            </w:r>
          </w:p>
        </w:tc>
      </w:tr>
      <w:tr w:rsidR="00610374" w:rsidRPr="00B64024" w:rsidTr="00B64024">
        <w:trPr>
          <w:trHeight w:val="268"/>
        </w:trPr>
        <w:tc>
          <w:tcPr>
            <w:tcW w:w="611" w:type="dxa"/>
            <w:shd w:val="clear" w:color="auto" w:fill="auto"/>
          </w:tcPr>
          <w:p w:rsidR="00610374" w:rsidRPr="00B64024" w:rsidRDefault="0041547E" w:rsidP="00610374">
            <w:pPr>
              <w:spacing w:after="0" w:line="240" w:lineRule="auto"/>
              <w:ind w:right="-108"/>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56</w:t>
            </w:r>
          </w:p>
        </w:tc>
        <w:tc>
          <w:tcPr>
            <w:tcW w:w="8647" w:type="dxa"/>
            <w:shd w:val="clear" w:color="auto" w:fill="auto"/>
          </w:tcPr>
          <w:p w:rsidR="00610374" w:rsidRPr="00B64024" w:rsidRDefault="0041547E" w:rsidP="00610374">
            <w:pPr>
              <w:spacing w:after="0" w:line="240" w:lineRule="auto"/>
              <w:rPr>
                <w:rFonts w:ascii="Times New Roman" w:hAnsi="Times New Roman" w:cs="Times New Roman"/>
                <w:sz w:val="24"/>
                <w:szCs w:val="24"/>
              </w:rPr>
            </w:pPr>
            <w:r w:rsidRPr="0041547E">
              <w:rPr>
                <w:rFonts w:ascii="Times New Roman" w:hAnsi="Times New Roman" w:cs="Times New Roman"/>
                <w:sz w:val="24"/>
                <w:szCs w:val="24"/>
              </w:rPr>
              <w:t>Зупинення обігу цінних паперів (облігацій міжнародних фінансових організацій, сертифікатів фонду операцій з нерухомістю), що підлягають конвертації, та реєстрація нового випуску цінних паперів</w:t>
            </w:r>
          </w:p>
        </w:tc>
        <w:tc>
          <w:tcPr>
            <w:tcW w:w="2551" w:type="dxa"/>
            <w:shd w:val="clear" w:color="auto" w:fill="auto"/>
          </w:tcPr>
          <w:p w:rsidR="00610374" w:rsidRPr="00EF3C23" w:rsidRDefault="00610374" w:rsidP="00610374">
            <w:pPr>
              <w:spacing w:after="0" w:line="240" w:lineRule="auto"/>
              <w:ind w:right="-57"/>
              <w:jc w:val="center"/>
              <w:rPr>
                <w:rFonts w:ascii="Times New Roman" w:hAnsi="Times New Roman" w:cs="Times New Roman"/>
              </w:rPr>
            </w:pPr>
            <w:r w:rsidRPr="00B64024">
              <w:rPr>
                <w:rFonts w:ascii="Times New Roman" w:hAnsi="Times New Roman" w:cs="Times New Roman"/>
                <w:sz w:val="24"/>
                <w:szCs w:val="24"/>
              </w:rPr>
              <w:t>0,1%</w:t>
            </w:r>
            <w:r>
              <w:rPr>
                <w:rFonts w:ascii="Times New Roman" w:hAnsi="Times New Roman" w:cs="Times New Roman"/>
                <w:sz w:val="24"/>
                <w:szCs w:val="24"/>
              </w:rPr>
              <w:t xml:space="preserve"> </w:t>
            </w:r>
            <w:r w:rsidRPr="00EF3C23">
              <w:rPr>
                <w:rFonts w:ascii="Times New Roman" w:eastAsia="Times New Roman" w:hAnsi="Times New Roman" w:cs="Times New Roman"/>
                <w:lang w:eastAsia="uk-UA"/>
              </w:rPr>
              <w:t xml:space="preserve">номінальної вартості цінних паперів, але не більше </w:t>
            </w:r>
            <w:proofErr w:type="spellStart"/>
            <w:r w:rsidRPr="00EF3C23">
              <w:rPr>
                <w:rFonts w:ascii="Times New Roman" w:eastAsia="Times New Roman" w:hAnsi="Times New Roman" w:cs="Times New Roman"/>
                <w:lang w:eastAsia="uk-UA"/>
              </w:rPr>
              <w:t>п‘ятдесятикратного</w:t>
            </w:r>
            <w:proofErr w:type="spellEnd"/>
            <w:r w:rsidRPr="00EF3C23">
              <w:rPr>
                <w:rFonts w:ascii="Times New Roman" w:eastAsia="Times New Roman" w:hAnsi="Times New Roman" w:cs="Times New Roman"/>
                <w:lang w:eastAsia="uk-UA"/>
              </w:rPr>
              <w:t xml:space="preserve">  розміру прожиткового мінімуму для працездатних осіб, встановленого на 1 січня поточного року</w:t>
            </w:r>
          </w:p>
        </w:tc>
        <w:tc>
          <w:tcPr>
            <w:tcW w:w="1276" w:type="dxa"/>
            <w:shd w:val="clear" w:color="auto" w:fill="auto"/>
          </w:tcPr>
          <w:p w:rsidR="00610374" w:rsidRPr="00B64024" w:rsidRDefault="00610374" w:rsidP="00610374">
            <w:pPr>
              <w:spacing w:after="0" w:line="240" w:lineRule="auto"/>
              <w:jc w:val="center"/>
              <w:rPr>
                <w:rFonts w:ascii="Times New Roman" w:hAnsi="Times New Roman" w:cs="Times New Roman"/>
                <w:sz w:val="24"/>
                <w:szCs w:val="24"/>
              </w:rPr>
            </w:pPr>
            <w:r w:rsidRPr="00B64024">
              <w:rPr>
                <w:rFonts w:ascii="Times New Roman" w:hAnsi="Times New Roman" w:cs="Times New Roman"/>
                <w:sz w:val="24"/>
                <w:szCs w:val="24"/>
              </w:rPr>
              <w:t>22090100</w:t>
            </w:r>
          </w:p>
        </w:tc>
        <w:tc>
          <w:tcPr>
            <w:tcW w:w="2268" w:type="dxa"/>
            <w:shd w:val="clear" w:color="auto" w:fill="auto"/>
          </w:tcPr>
          <w:p w:rsidR="00610374" w:rsidRPr="00EF3C23" w:rsidRDefault="00610374" w:rsidP="00610374">
            <w:pPr>
              <w:spacing w:after="0" w:line="240" w:lineRule="auto"/>
              <w:jc w:val="center"/>
              <w:rPr>
                <w:rFonts w:ascii="Times New Roman" w:hAnsi="Times New Roman" w:cs="Times New Roman"/>
              </w:rPr>
            </w:pPr>
            <w:r w:rsidRPr="00EF3C23">
              <w:rPr>
                <w:rFonts w:ascii="Times New Roman" w:hAnsi="Times New Roman" w:cs="Times New Roman"/>
              </w:rPr>
              <w:t xml:space="preserve">Держмито відповідно до Декрету КМУ «Про державне мито від 21.01.1993,  плата вноситься на рахунки місцевих або районних казначейств (за </w:t>
            </w:r>
            <w:r w:rsidRPr="00EF3C23">
              <w:rPr>
                <w:rFonts w:ascii="Times New Roman" w:hAnsi="Times New Roman" w:cs="Times New Roman"/>
              </w:rPr>
              <w:lastRenderedPageBreak/>
              <w:t>місцем державної реєстрації заявника)</w:t>
            </w:r>
          </w:p>
        </w:tc>
      </w:tr>
      <w:tr w:rsidR="00610374" w:rsidRPr="00B64024" w:rsidTr="00B64024">
        <w:trPr>
          <w:trHeight w:val="268"/>
        </w:trPr>
        <w:tc>
          <w:tcPr>
            <w:tcW w:w="611" w:type="dxa"/>
            <w:shd w:val="clear" w:color="auto" w:fill="auto"/>
          </w:tcPr>
          <w:p w:rsidR="00610374" w:rsidRPr="00B64024" w:rsidRDefault="0041547E" w:rsidP="00610374">
            <w:pPr>
              <w:spacing w:after="0" w:line="240" w:lineRule="auto"/>
              <w:ind w:right="-108"/>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lastRenderedPageBreak/>
              <w:t>57</w:t>
            </w:r>
          </w:p>
        </w:tc>
        <w:tc>
          <w:tcPr>
            <w:tcW w:w="8647" w:type="dxa"/>
            <w:shd w:val="clear" w:color="auto" w:fill="auto"/>
          </w:tcPr>
          <w:p w:rsidR="00610374" w:rsidRPr="00B64024" w:rsidRDefault="0041547E" w:rsidP="00610374">
            <w:pPr>
              <w:spacing w:after="0" w:line="240" w:lineRule="auto"/>
              <w:rPr>
                <w:rFonts w:ascii="Times New Roman" w:hAnsi="Times New Roman" w:cs="Times New Roman"/>
                <w:sz w:val="24"/>
                <w:szCs w:val="24"/>
              </w:rPr>
            </w:pPr>
            <w:r w:rsidRPr="0041547E">
              <w:rPr>
                <w:rFonts w:ascii="Times New Roman" w:hAnsi="Times New Roman" w:cs="Times New Roman"/>
                <w:sz w:val="24"/>
                <w:szCs w:val="24"/>
              </w:rPr>
              <w:t>Відновлення обігу цінних паперів (облігацій міжнародних фінансових організацій, сертифікатів фонду операцій з нерухомістю) (конвертація)</w:t>
            </w:r>
          </w:p>
        </w:tc>
        <w:tc>
          <w:tcPr>
            <w:tcW w:w="2551" w:type="dxa"/>
            <w:shd w:val="clear" w:color="auto" w:fill="auto"/>
          </w:tcPr>
          <w:p w:rsidR="00610374" w:rsidRPr="00B64024" w:rsidRDefault="00610374" w:rsidP="00610374">
            <w:pPr>
              <w:spacing w:after="0" w:line="240" w:lineRule="auto"/>
              <w:ind w:right="-57"/>
              <w:jc w:val="center"/>
              <w:rPr>
                <w:rFonts w:ascii="Times New Roman" w:hAnsi="Times New Roman" w:cs="Times New Roman"/>
                <w:sz w:val="24"/>
                <w:szCs w:val="24"/>
              </w:rPr>
            </w:pPr>
            <w:r w:rsidRPr="00B64024">
              <w:rPr>
                <w:rFonts w:ascii="Times New Roman" w:hAnsi="Times New Roman" w:cs="Times New Roman"/>
                <w:sz w:val="24"/>
                <w:szCs w:val="24"/>
              </w:rPr>
              <w:t>7000 грн</w:t>
            </w:r>
          </w:p>
        </w:tc>
        <w:tc>
          <w:tcPr>
            <w:tcW w:w="1276" w:type="dxa"/>
            <w:shd w:val="clear" w:color="auto" w:fill="auto"/>
          </w:tcPr>
          <w:p w:rsidR="00610374" w:rsidRPr="00BA0F15" w:rsidRDefault="00610374" w:rsidP="00610374">
            <w:pPr>
              <w:spacing w:after="0" w:line="240" w:lineRule="auto"/>
              <w:jc w:val="center"/>
              <w:rPr>
                <w:rFonts w:ascii="Times New Roman" w:hAnsi="Times New Roman" w:cs="Times New Roman"/>
                <w:sz w:val="24"/>
                <w:szCs w:val="24"/>
              </w:rPr>
            </w:pPr>
            <w:r w:rsidRPr="00BA0F15">
              <w:rPr>
                <w:rFonts w:ascii="Times New Roman" w:hAnsi="Times New Roman" w:cs="Times New Roman"/>
                <w:sz w:val="24"/>
                <w:szCs w:val="24"/>
              </w:rPr>
              <w:t>22010900</w:t>
            </w:r>
          </w:p>
        </w:tc>
        <w:tc>
          <w:tcPr>
            <w:tcW w:w="2268" w:type="dxa"/>
            <w:shd w:val="clear" w:color="auto" w:fill="auto"/>
          </w:tcPr>
          <w:p w:rsidR="00610374" w:rsidRPr="00BA0F15" w:rsidRDefault="00610374" w:rsidP="00610374">
            <w:pPr>
              <w:spacing w:after="0" w:line="240" w:lineRule="auto"/>
              <w:jc w:val="center"/>
              <w:rPr>
                <w:rFonts w:ascii="Times New Roman" w:hAnsi="Times New Roman" w:cs="Times New Roman"/>
                <w:sz w:val="24"/>
                <w:szCs w:val="24"/>
              </w:rPr>
            </w:pPr>
            <w:r w:rsidRPr="00BA0F15">
              <w:rPr>
                <w:rFonts w:ascii="Times New Roman" w:eastAsia="Times New Roman" w:hAnsi="Times New Roman" w:cs="Times New Roman"/>
                <w:sz w:val="24"/>
                <w:szCs w:val="24"/>
                <w:lang w:eastAsia="uk-UA"/>
              </w:rPr>
              <w:t>Примітка 1</w:t>
            </w:r>
          </w:p>
        </w:tc>
      </w:tr>
      <w:tr w:rsidR="00610374" w:rsidRPr="00B64024" w:rsidTr="00B64024">
        <w:trPr>
          <w:trHeight w:val="268"/>
        </w:trPr>
        <w:tc>
          <w:tcPr>
            <w:tcW w:w="611" w:type="dxa"/>
            <w:shd w:val="clear" w:color="auto" w:fill="auto"/>
          </w:tcPr>
          <w:p w:rsidR="00610374" w:rsidRPr="00B64024" w:rsidRDefault="001E14A6" w:rsidP="00610374">
            <w:pPr>
              <w:spacing w:after="0" w:line="240" w:lineRule="auto"/>
              <w:ind w:right="-108"/>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58</w:t>
            </w:r>
          </w:p>
        </w:tc>
        <w:tc>
          <w:tcPr>
            <w:tcW w:w="8647" w:type="dxa"/>
            <w:shd w:val="clear" w:color="auto" w:fill="auto"/>
          </w:tcPr>
          <w:p w:rsidR="00610374" w:rsidRPr="00B64024" w:rsidRDefault="0041547E" w:rsidP="00610374">
            <w:pPr>
              <w:spacing w:after="0" w:line="240" w:lineRule="auto"/>
              <w:rPr>
                <w:rFonts w:ascii="Times New Roman" w:hAnsi="Times New Roman" w:cs="Times New Roman"/>
                <w:sz w:val="24"/>
                <w:szCs w:val="24"/>
              </w:rPr>
            </w:pPr>
            <w:r w:rsidRPr="0041547E">
              <w:rPr>
                <w:rFonts w:ascii="Times New Roman" w:hAnsi="Times New Roman" w:cs="Times New Roman"/>
                <w:sz w:val="24"/>
                <w:szCs w:val="24"/>
              </w:rPr>
              <w:t>Скасування реєстрації випуску цінних паперів (облігацій міжнародних фінансових організацій, сертифікатів фонду операцій з нерухомістю) та отримання свідоцтва про реєстрацію нового випуску цінних паперів (облігацій міжнародних фінансових організацій, сертифікатів фонду операцій з нерухомістю) (конвертація)</w:t>
            </w:r>
          </w:p>
        </w:tc>
        <w:tc>
          <w:tcPr>
            <w:tcW w:w="2551" w:type="dxa"/>
            <w:shd w:val="clear" w:color="auto" w:fill="auto"/>
          </w:tcPr>
          <w:p w:rsidR="00610374" w:rsidRPr="00B64024" w:rsidRDefault="00610374" w:rsidP="00610374">
            <w:pPr>
              <w:spacing w:after="0" w:line="240" w:lineRule="auto"/>
              <w:ind w:right="-57"/>
              <w:jc w:val="center"/>
              <w:rPr>
                <w:rFonts w:ascii="Times New Roman" w:hAnsi="Times New Roman" w:cs="Times New Roman"/>
                <w:sz w:val="24"/>
                <w:szCs w:val="24"/>
                <w:lang w:val="ru-RU"/>
              </w:rPr>
            </w:pPr>
            <w:r w:rsidRPr="00B64024">
              <w:rPr>
                <w:rFonts w:ascii="Times New Roman" w:hAnsi="Times New Roman" w:cs="Times New Roman"/>
                <w:sz w:val="24"/>
                <w:szCs w:val="24"/>
                <w:lang w:val="ru-RU"/>
              </w:rPr>
              <w:t xml:space="preserve">14000 </w:t>
            </w:r>
            <w:proofErr w:type="spellStart"/>
            <w:r w:rsidRPr="00B64024">
              <w:rPr>
                <w:rFonts w:ascii="Times New Roman" w:hAnsi="Times New Roman" w:cs="Times New Roman"/>
                <w:sz w:val="24"/>
                <w:szCs w:val="24"/>
                <w:lang w:val="ru-RU"/>
              </w:rPr>
              <w:t>грн</w:t>
            </w:r>
            <w:proofErr w:type="spellEnd"/>
          </w:p>
        </w:tc>
        <w:tc>
          <w:tcPr>
            <w:tcW w:w="1276" w:type="dxa"/>
            <w:shd w:val="clear" w:color="auto" w:fill="auto"/>
          </w:tcPr>
          <w:p w:rsidR="00610374" w:rsidRPr="00B64024" w:rsidRDefault="00610374" w:rsidP="00610374">
            <w:pPr>
              <w:spacing w:after="0" w:line="240" w:lineRule="auto"/>
              <w:jc w:val="center"/>
              <w:rPr>
                <w:rFonts w:ascii="Times New Roman" w:hAnsi="Times New Roman" w:cs="Times New Roman"/>
                <w:sz w:val="24"/>
                <w:szCs w:val="24"/>
              </w:rPr>
            </w:pPr>
            <w:r w:rsidRPr="00B64024">
              <w:rPr>
                <w:rFonts w:ascii="Times New Roman" w:hAnsi="Times New Roman" w:cs="Times New Roman"/>
                <w:sz w:val="24"/>
                <w:szCs w:val="24"/>
              </w:rPr>
              <w:t>22010900</w:t>
            </w:r>
          </w:p>
        </w:tc>
        <w:tc>
          <w:tcPr>
            <w:tcW w:w="2268" w:type="dxa"/>
            <w:shd w:val="clear" w:color="auto" w:fill="auto"/>
          </w:tcPr>
          <w:p w:rsidR="00610374" w:rsidRPr="00B64024" w:rsidRDefault="00610374" w:rsidP="00610374">
            <w:pPr>
              <w:spacing w:after="0" w:line="240" w:lineRule="auto"/>
              <w:jc w:val="center"/>
              <w:rPr>
                <w:rFonts w:ascii="Times New Roman" w:hAnsi="Times New Roman" w:cs="Times New Roman"/>
                <w:sz w:val="24"/>
                <w:szCs w:val="24"/>
              </w:rPr>
            </w:pPr>
            <w:r w:rsidRPr="00B64024">
              <w:rPr>
                <w:rFonts w:ascii="Times New Roman" w:eastAsia="Times New Roman" w:hAnsi="Times New Roman" w:cs="Times New Roman"/>
                <w:sz w:val="24"/>
                <w:szCs w:val="24"/>
                <w:lang w:eastAsia="uk-UA"/>
              </w:rPr>
              <w:t>Примітка 1</w:t>
            </w:r>
          </w:p>
        </w:tc>
      </w:tr>
      <w:tr w:rsidR="00610374" w:rsidRPr="00B64024" w:rsidTr="00B64024">
        <w:trPr>
          <w:trHeight w:val="268"/>
        </w:trPr>
        <w:tc>
          <w:tcPr>
            <w:tcW w:w="611" w:type="dxa"/>
            <w:shd w:val="clear" w:color="auto" w:fill="auto"/>
          </w:tcPr>
          <w:p w:rsidR="00610374" w:rsidRPr="00B64024" w:rsidRDefault="001E14A6" w:rsidP="00610374">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59</w:t>
            </w:r>
          </w:p>
        </w:tc>
        <w:tc>
          <w:tcPr>
            <w:tcW w:w="8647" w:type="dxa"/>
            <w:shd w:val="clear" w:color="auto" w:fill="auto"/>
          </w:tcPr>
          <w:p w:rsidR="00610374" w:rsidRPr="00B64024" w:rsidRDefault="00610374" w:rsidP="00610374">
            <w:pPr>
              <w:spacing w:after="0" w:line="240" w:lineRule="auto"/>
              <w:rPr>
                <w:rFonts w:ascii="Times New Roman" w:hAnsi="Times New Roman" w:cs="Times New Roman"/>
                <w:sz w:val="24"/>
                <w:szCs w:val="24"/>
              </w:rPr>
            </w:pPr>
            <w:r w:rsidRPr="00B64024">
              <w:rPr>
                <w:rFonts w:ascii="Times New Roman" w:hAnsi="Times New Roman" w:cs="Times New Roman"/>
                <w:sz w:val="24"/>
                <w:szCs w:val="24"/>
              </w:rPr>
              <w:t>Надання дозволу на право прийняття управителем на себе комерційних ризиків при створенні фонду фінансування будівництва виду Б</w:t>
            </w:r>
          </w:p>
        </w:tc>
        <w:tc>
          <w:tcPr>
            <w:tcW w:w="2551" w:type="dxa"/>
            <w:shd w:val="clear" w:color="auto" w:fill="auto"/>
          </w:tcPr>
          <w:p w:rsidR="00610374" w:rsidRPr="00B64024" w:rsidRDefault="00610374" w:rsidP="00610374">
            <w:pPr>
              <w:spacing w:after="0" w:line="240" w:lineRule="auto"/>
              <w:ind w:right="-57"/>
              <w:jc w:val="center"/>
              <w:rPr>
                <w:rFonts w:ascii="Times New Roman" w:hAnsi="Times New Roman" w:cs="Times New Roman"/>
                <w:sz w:val="24"/>
                <w:szCs w:val="24"/>
              </w:rPr>
            </w:pPr>
            <w:r w:rsidRPr="00B64024">
              <w:rPr>
                <w:rFonts w:ascii="Times New Roman" w:hAnsi="Times New Roman" w:cs="Times New Roman"/>
                <w:sz w:val="24"/>
                <w:szCs w:val="24"/>
              </w:rPr>
              <w:t>14000 грн</w:t>
            </w:r>
          </w:p>
        </w:tc>
        <w:tc>
          <w:tcPr>
            <w:tcW w:w="1276" w:type="dxa"/>
            <w:shd w:val="clear" w:color="auto" w:fill="auto"/>
          </w:tcPr>
          <w:p w:rsidR="00610374" w:rsidRPr="00B64024" w:rsidRDefault="00610374" w:rsidP="00610374">
            <w:pPr>
              <w:spacing w:after="0" w:line="240" w:lineRule="auto"/>
              <w:jc w:val="center"/>
              <w:rPr>
                <w:rFonts w:ascii="Times New Roman" w:hAnsi="Times New Roman" w:cs="Times New Roman"/>
                <w:sz w:val="24"/>
                <w:szCs w:val="24"/>
              </w:rPr>
            </w:pPr>
            <w:r w:rsidRPr="00B64024">
              <w:rPr>
                <w:rFonts w:ascii="Times New Roman" w:hAnsi="Times New Roman" w:cs="Times New Roman"/>
                <w:sz w:val="24"/>
                <w:szCs w:val="24"/>
              </w:rPr>
              <w:t>22012500</w:t>
            </w:r>
          </w:p>
        </w:tc>
        <w:tc>
          <w:tcPr>
            <w:tcW w:w="2268" w:type="dxa"/>
            <w:shd w:val="clear" w:color="auto" w:fill="auto"/>
          </w:tcPr>
          <w:p w:rsidR="00610374" w:rsidRPr="00B64024" w:rsidRDefault="00610374" w:rsidP="00610374">
            <w:pPr>
              <w:spacing w:after="0" w:line="240" w:lineRule="auto"/>
              <w:jc w:val="center"/>
              <w:rPr>
                <w:rFonts w:ascii="Times New Roman" w:hAnsi="Times New Roman" w:cs="Times New Roman"/>
                <w:sz w:val="24"/>
                <w:szCs w:val="24"/>
              </w:rPr>
            </w:pPr>
            <w:r w:rsidRPr="00B64024">
              <w:rPr>
                <w:rFonts w:ascii="Times New Roman" w:eastAsia="Times New Roman" w:hAnsi="Times New Roman" w:cs="Times New Roman"/>
                <w:sz w:val="24"/>
                <w:szCs w:val="24"/>
                <w:lang w:eastAsia="uk-UA"/>
              </w:rPr>
              <w:t>Примітка 3</w:t>
            </w:r>
          </w:p>
        </w:tc>
      </w:tr>
      <w:tr w:rsidR="00610374" w:rsidRPr="00B64024" w:rsidTr="00B64024">
        <w:trPr>
          <w:trHeight w:val="268"/>
        </w:trPr>
        <w:tc>
          <w:tcPr>
            <w:tcW w:w="611" w:type="dxa"/>
            <w:shd w:val="clear" w:color="auto" w:fill="auto"/>
          </w:tcPr>
          <w:p w:rsidR="00610374" w:rsidRPr="00B64024" w:rsidRDefault="00610374" w:rsidP="001E14A6">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6</w:t>
            </w:r>
            <w:r w:rsidR="001E14A6">
              <w:rPr>
                <w:rFonts w:ascii="Times New Roman" w:eastAsia="Times New Roman" w:hAnsi="Times New Roman" w:cs="Times New Roman"/>
                <w:sz w:val="24"/>
                <w:szCs w:val="24"/>
                <w:lang w:eastAsia="uk-UA"/>
              </w:rPr>
              <w:t>0</w:t>
            </w:r>
          </w:p>
        </w:tc>
        <w:tc>
          <w:tcPr>
            <w:tcW w:w="8647" w:type="dxa"/>
            <w:shd w:val="clear" w:color="auto" w:fill="auto"/>
          </w:tcPr>
          <w:p w:rsidR="00610374" w:rsidRPr="00B64024" w:rsidRDefault="00610374" w:rsidP="00610374">
            <w:pPr>
              <w:spacing w:after="0" w:line="240" w:lineRule="auto"/>
              <w:rPr>
                <w:rFonts w:ascii="Times New Roman" w:hAnsi="Times New Roman" w:cs="Times New Roman"/>
                <w:sz w:val="24"/>
                <w:szCs w:val="24"/>
              </w:rPr>
            </w:pPr>
            <w:r w:rsidRPr="00B64024">
              <w:rPr>
                <w:rFonts w:ascii="Times New Roman" w:hAnsi="Times New Roman" w:cs="Times New Roman"/>
                <w:sz w:val="24"/>
                <w:szCs w:val="24"/>
              </w:rPr>
              <w:t>Анулювання дозволу на право прийняття управителем на себе комерційних ризиків при створенні фонду фінансування будівництва виду Б за заявою управителя</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610374" w:rsidRPr="00B64024" w:rsidTr="00B64024">
        <w:trPr>
          <w:trHeight w:val="268"/>
        </w:trPr>
        <w:tc>
          <w:tcPr>
            <w:tcW w:w="611" w:type="dxa"/>
            <w:shd w:val="clear" w:color="auto" w:fill="auto"/>
          </w:tcPr>
          <w:p w:rsidR="00610374" w:rsidRPr="00B64024" w:rsidRDefault="00610374" w:rsidP="001E14A6">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6</w:t>
            </w:r>
            <w:r w:rsidR="001E14A6">
              <w:rPr>
                <w:rFonts w:ascii="Times New Roman" w:eastAsia="Times New Roman" w:hAnsi="Times New Roman" w:cs="Times New Roman"/>
                <w:sz w:val="24"/>
                <w:szCs w:val="24"/>
                <w:lang w:eastAsia="uk-UA"/>
              </w:rPr>
              <w:t>1</w:t>
            </w:r>
          </w:p>
        </w:tc>
        <w:tc>
          <w:tcPr>
            <w:tcW w:w="8647" w:type="dxa"/>
            <w:shd w:val="clear" w:color="auto" w:fill="auto"/>
          </w:tcPr>
          <w:p w:rsidR="00610374" w:rsidRPr="00B64024" w:rsidRDefault="001E14A6" w:rsidP="00610374">
            <w:pPr>
              <w:spacing w:after="0" w:line="240" w:lineRule="auto"/>
              <w:rPr>
                <w:rFonts w:ascii="Times New Roman" w:hAnsi="Times New Roman" w:cs="Times New Roman"/>
                <w:sz w:val="24"/>
                <w:szCs w:val="24"/>
              </w:rPr>
            </w:pPr>
            <w:r w:rsidRPr="001E14A6">
              <w:rPr>
                <w:rFonts w:ascii="Times New Roman" w:hAnsi="Times New Roman" w:cs="Times New Roman"/>
                <w:sz w:val="24"/>
                <w:szCs w:val="24"/>
              </w:rPr>
              <w:t>Включення недержавного пенсійного фонду до реєстру недержавних пенсійних фондів</w:t>
            </w:r>
          </w:p>
        </w:tc>
        <w:tc>
          <w:tcPr>
            <w:tcW w:w="2551" w:type="dxa"/>
            <w:shd w:val="clear" w:color="auto" w:fill="auto"/>
          </w:tcPr>
          <w:p w:rsidR="00610374" w:rsidRPr="00B64024" w:rsidRDefault="00610374" w:rsidP="00610374">
            <w:pPr>
              <w:spacing w:after="0" w:line="240" w:lineRule="auto"/>
              <w:ind w:right="-57"/>
              <w:jc w:val="center"/>
              <w:rPr>
                <w:rFonts w:ascii="Times New Roman" w:hAnsi="Times New Roman" w:cs="Times New Roman"/>
                <w:sz w:val="24"/>
                <w:szCs w:val="24"/>
                <w:lang w:val="ru-RU"/>
              </w:rPr>
            </w:pPr>
            <w:r w:rsidRPr="00B64024">
              <w:rPr>
                <w:rFonts w:ascii="Times New Roman" w:hAnsi="Times New Roman" w:cs="Times New Roman"/>
                <w:sz w:val="24"/>
                <w:szCs w:val="24"/>
                <w:lang w:val="ru-RU"/>
              </w:rPr>
              <w:t xml:space="preserve">7000 </w:t>
            </w:r>
            <w:proofErr w:type="spellStart"/>
            <w:r w:rsidRPr="00B64024">
              <w:rPr>
                <w:rFonts w:ascii="Times New Roman" w:hAnsi="Times New Roman" w:cs="Times New Roman"/>
                <w:sz w:val="24"/>
                <w:szCs w:val="24"/>
                <w:lang w:val="ru-RU"/>
              </w:rPr>
              <w:t>грн</w:t>
            </w:r>
            <w:proofErr w:type="spellEnd"/>
          </w:p>
        </w:tc>
        <w:tc>
          <w:tcPr>
            <w:tcW w:w="1276" w:type="dxa"/>
            <w:shd w:val="clear" w:color="auto" w:fill="auto"/>
          </w:tcPr>
          <w:p w:rsidR="00610374" w:rsidRPr="00BA0F15" w:rsidRDefault="00610374" w:rsidP="00610374">
            <w:pPr>
              <w:spacing w:after="0" w:line="240" w:lineRule="auto"/>
              <w:jc w:val="center"/>
              <w:rPr>
                <w:rFonts w:ascii="Times New Roman" w:hAnsi="Times New Roman" w:cs="Times New Roman"/>
                <w:sz w:val="24"/>
                <w:szCs w:val="24"/>
              </w:rPr>
            </w:pPr>
            <w:r w:rsidRPr="00BA0F15">
              <w:rPr>
                <w:rFonts w:ascii="Times New Roman" w:hAnsi="Times New Roman" w:cs="Times New Roman"/>
                <w:sz w:val="24"/>
                <w:szCs w:val="24"/>
              </w:rPr>
              <w:t>22012500</w:t>
            </w:r>
          </w:p>
        </w:tc>
        <w:tc>
          <w:tcPr>
            <w:tcW w:w="2268" w:type="dxa"/>
            <w:shd w:val="clear" w:color="auto" w:fill="auto"/>
          </w:tcPr>
          <w:p w:rsidR="00610374" w:rsidRPr="00BA0F15" w:rsidRDefault="00610374" w:rsidP="00610374">
            <w:pPr>
              <w:spacing w:after="0" w:line="240" w:lineRule="auto"/>
              <w:jc w:val="center"/>
              <w:rPr>
                <w:rFonts w:ascii="Times New Roman" w:hAnsi="Times New Roman" w:cs="Times New Roman"/>
                <w:sz w:val="24"/>
                <w:szCs w:val="24"/>
              </w:rPr>
            </w:pPr>
            <w:r w:rsidRPr="00BA0F15">
              <w:rPr>
                <w:rFonts w:ascii="Times New Roman" w:eastAsia="Times New Roman" w:hAnsi="Times New Roman" w:cs="Times New Roman"/>
                <w:sz w:val="24"/>
                <w:szCs w:val="24"/>
                <w:lang w:eastAsia="uk-UA"/>
              </w:rPr>
              <w:t>Примітка 3</w:t>
            </w:r>
          </w:p>
        </w:tc>
      </w:tr>
      <w:tr w:rsidR="00610374" w:rsidRPr="00B64024" w:rsidTr="00B64024">
        <w:trPr>
          <w:trHeight w:val="268"/>
        </w:trPr>
        <w:tc>
          <w:tcPr>
            <w:tcW w:w="611" w:type="dxa"/>
            <w:shd w:val="clear" w:color="auto" w:fill="auto"/>
          </w:tcPr>
          <w:p w:rsidR="00610374" w:rsidRPr="00B64024" w:rsidRDefault="00610374" w:rsidP="001E14A6">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6</w:t>
            </w:r>
            <w:r w:rsidR="001E14A6">
              <w:rPr>
                <w:rFonts w:ascii="Times New Roman" w:eastAsia="Times New Roman" w:hAnsi="Times New Roman" w:cs="Times New Roman"/>
                <w:sz w:val="24"/>
                <w:szCs w:val="24"/>
                <w:lang w:eastAsia="uk-UA"/>
              </w:rPr>
              <w:t>2</w:t>
            </w:r>
          </w:p>
        </w:tc>
        <w:tc>
          <w:tcPr>
            <w:tcW w:w="8647" w:type="dxa"/>
            <w:shd w:val="clear" w:color="auto" w:fill="auto"/>
          </w:tcPr>
          <w:p w:rsidR="00610374" w:rsidRPr="00B64024" w:rsidRDefault="001E14A6" w:rsidP="00610374">
            <w:pPr>
              <w:spacing w:after="0" w:line="240" w:lineRule="auto"/>
              <w:rPr>
                <w:rFonts w:ascii="Times New Roman" w:hAnsi="Times New Roman" w:cs="Times New Roman"/>
                <w:sz w:val="24"/>
                <w:szCs w:val="24"/>
              </w:rPr>
            </w:pPr>
            <w:r w:rsidRPr="001E14A6">
              <w:rPr>
                <w:rFonts w:ascii="Times New Roman" w:hAnsi="Times New Roman" w:cs="Times New Roman"/>
                <w:sz w:val="24"/>
                <w:szCs w:val="24"/>
              </w:rPr>
              <w:t>Виключення недержавного пенсійного фонду з реєстру недержавних пенсійних фондів</w:t>
            </w:r>
          </w:p>
        </w:tc>
        <w:tc>
          <w:tcPr>
            <w:tcW w:w="2551" w:type="dxa"/>
            <w:shd w:val="clear" w:color="auto" w:fill="auto"/>
          </w:tcPr>
          <w:p w:rsidR="00610374" w:rsidRPr="00B64024" w:rsidRDefault="00610374" w:rsidP="00610374">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610374" w:rsidRPr="00B64024" w:rsidRDefault="00610374" w:rsidP="00610374">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F96F0E" w:rsidRPr="00B64024" w:rsidTr="00B64024">
        <w:trPr>
          <w:trHeight w:val="268"/>
        </w:trPr>
        <w:tc>
          <w:tcPr>
            <w:tcW w:w="611" w:type="dxa"/>
            <w:shd w:val="clear" w:color="auto" w:fill="auto"/>
          </w:tcPr>
          <w:p w:rsidR="00F96F0E" w:rsidRPr="00B64024" w:rsidRDefault="00F96F0E" w:rsidP="00F96F0E">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6</w:t>
            </w:r>
            <w:r>
              <w:rPr>
                <w:rFonts w:ascii="Times New Roman" w:eastAsia="Times New Roman" w:hAnsi="Times New Roman" w:cs="Times New Roman"/>
                <w:sz w:val="24"/>
                <w:szCs w:val="24"/>
                <w:lang w:eastAsia="uk-UA"/>
              </w:rPr>
              <w:t>3</w:t>
            </w:r>
          </w:p>
        </w:tc>
        <w:tc>
          <w:tcPr>
            <w:tcW w:w="8647" w:type="dxa"/>
            <w:shd w:val="clear" w:color="auto" w:fill="auto"/>
          </w:tcPr>
          <w:p w:rsidR="00F96F0E" w:rsidRPr="00B64024" w:rsidRDefault="00F96F0E" w:rsidP="00F96F0E">
            <w:pPr>
              <w:spacing w:after="0" w:line="240" w:lineRule="auto"/>
              <w:rPr>
                <w:rFonts w:ascii="Times New Roman" w:hAnsi="Times New Roman" w:cs="Times New Roman"/>
                <w:sz w:val="24"/>
                <w:szCs w:val="24"/>
              </w:rPr>
            </w:pPr>
            <w:r w:rsidRPr="00B64024">
              <w:rPr>
                <w:rFonts w:ascii="Times New Roman" w:hAnsi="Times New Roman" w:cs="Times New Roman"/>
                <w:sz w:val="24"/>
                <w:szCs w:val="24"/>
              </w:rPr>
              <w:t>Погодження статуту недержавного пенсійного фонду</w:t>
            </w:r>
          </w:p>
        </w:tc>
        <w:tc>
          <w:tcPr>
            <w:tcW w:w="2551" w:type="dxa"/>
            <w:shd w:val="clear" w:color="auto" w:fill="auto"/>
          </w:tcPr>
          <w:p w:rsidR="00F96F0E" w:rsidRPr="00B64024" w:rsidRDefault="00F96F0E" w:rsidP="00F96F0E">
            <w:pPr>
              <w:spacing w:after="0" w:line="240" w:lineRule="auto"/>
              <w:ind w:right="-57"/>
              <w:jc w:val="center"/>
              <w:rPr>
                <w:rFonts w:ascii="Times New Roman" w:hAnsi="Times New Roman" w:cs="Times New Roman"/>
                <w:sz w:val="24"/>
                <w:szCs w:val="24"/>
              </w:rPr>
            </w:pPr>
            <w:r w:rsidRPr="00B64024">
              <w:rPr>
                <w:rFonts w:ascii="Times New Roman" w:hAnsi="Times New Roman" w:cs="Times New Roman"/>
                <w:sz w:val="24"/>
                <w:szCs w:val="24"/>
              </w:rPr>
              <w:t>14000 грн</w:t>
            </w:r>
          </w:p>
        </w:tc>
        <w:tc>
          <w:tcPr>
            <w:tcW w:w="1276" w:type="dxa"/>
            <w:shd w:val="clear" w:color="auto" w:fill="auto"/>
          </w:tcPr>
          <w:p w:rsidR="00F96F0E" w:rsidRPr="00B64024" w:rsidRDefault="00F96F0E" w:rsidP="00F96F0E">
            <w:pPr>
              <w:spacing w:after="0" w:line="240" w:lineRule="auto"/>
              <w:jc w:val="center"/>
              <w:rPr>
                <w:rFonts w:ascii="Times New Roman" w:hAnsi="Times New Roman" w:cs="Times New Roman"/>
                <w:sz w:val="24"/>
                <w:szCs w:val="24"/>
              </w:rPr>
            </w:pPr>
            <w:r w:rsidRPr="00B64024">
              <w:rPr>
                <w:rFonts w:ascii="Times New Roman" w:hAnsi="Times New Roman" w:cs="Times New Roman"/>
                <w:sz w:val="24"/>
                <w:szCs w:val="24"/>
              </w:rPr>
              <w:t>22012500</w:t>
            </w:r>
          </w:p>
        </w:tc>
        <w:tc>
          <w:tcPr>
            <w:tcW w:w="2268" w:type="dxa"/>
            <w:shd w:val="clear" w:color="auto" w:fill="auto"/>
          </w:tcPr>
          <w:p w:rsidR="00F96F0E" w:rsidRPr="00B64024" w:rsidRDefault="00F96F0E" w:rsidP="00F96F0E">
            <w:pPr>
              <w:spacing w:after="0" w:line="240" w:lineRule="auto"/>
              <w:jc w:val="center"/>
              <w:rPr>
                <w:rFonts w:ascii="Times New Roman" w:hAnsi="Times New Roman" w:cs="Times New Roman"/>
                <w:sz w:val="24"/>
                <w:szCs w:val="24"/>
              </w:rPr>
            </w:pPr>
            <w:r w:rsidRPr="00B64024">
              <w:rPr>
                <w:rFonts w:ascii="Times New Roman" w:eastAsia="Times New Roman" w:hAnsi="Times New Roman" w:cs="Times New Roman"/>
                <w:sz w:val="24"/>
                <w:szCs w:val="24"/>
                <w:lang w:eastAsia="uk-UA"/>
              </w:rPr>
              <w:t>Примітка 3</w:t>
            </w:r>
          </w:p>
        </w:tc>
      </w:tr>
      <w:tr w:rsidR="00F96F0E" w:rsidRPr="00B64024" w:rsidTr="00B64024">
        <w:trPr>
          <w:trHeight w:val="268"/>
        </w:trPr>
        <w:tc>
          <w:tcPr>
            <w:tcW w:w="611" w:type="dxa"/>
            <w:shd w:val="clear" w:color="auto" w:fill="auto"/>
          </w:tcPr>
          <w:p w:rsidR="00F96F0E" w:rsidRPr="00B64024" w:rsidRDefault="00F96F0E" w:rsidP="00F96F0E">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6</w:t>
            </w:r>
            <w:r>
              <w:rPr>
                <w:rFonts w:ascii="Times New Roman" w:eastAsia="Times New Roman" w:hAnsi="Times New Roman" w:cs="Times New Roman"/>
                <w:sz w:val="24"/>
                <w:szCs w:val="24"/>
                <w:lang w:eastAsia="uk-UA"/>
              </w:rPr>
              <w:t>4</w:t>
            </w:r>
          </w:p>
        </w:tc>
        <w:tc>
          <w:tcPr>
            <w:tcW w:w="8647" w:type="dxa"/>
            <w:shd w:val="clear" w:color="auto" w:fill="auto"/>
          </w:tcPr>
          <w:p w:rsidR="00F96F0E" w:rsidRPr="00B64024" w:rsidRDefault="00F96F0E" w:rsidP="00F96F0E">
            <w:pPr>
              <w:spacing w:after="0" w:line="240" w:lineRule="auto"/>
              <w:rPr>
                <w:rFonts w:ascii="Times New Roman" w:hAnsi="Times New Roman" w:cs="Times New Roman"/>
                <w:sz w:val="24"/>
                <w:szCs w:val="24"/>
              </w:rPr>
            </w:pPr>
            <w:r w:rsidRPr="00B64024">
              <w:rPr>
                <w:rFonts w:ascii="Times New Roman" w:hAnsi="Times New Roman" w:cs="Times New Roman"/>
                <w:sz w:val="24"/>
                <w:szCs w:val="24"/>
              </w:rPr>
              <w:t>Погодження змін до статуту недержавного пенсійного фонду</w:t>
            </w:r>
          </w:p>
        </w:tc>
        <w:tc>
          <w:tcPr>
            <w:tcW w:w="2551" w:type="dxa"/>
            <w:shd w:val="clear" w:color="auto" w:fill="auto"/>
          </w:tcPr>
          <w:p w:rsidR="00F96F0E" w:rsidRPr="00B64024" w:rsidRDefault="00F96F0E" w:rsidP="00F96F0E">
            <w:pPr>
              <w:spacing w:after="0" w:line="240" w:lineRule="auto"/>
              <w:ind w:right="-57"/>
              <w:jc w:val="center"/>
              <w:rPr>
                <w:rFonts w:ascii="Times New Roman" w:hAnsi="Times New Roman" w:cs="Times New Roman"/>
                <w:sz w:val="24"/>
                <w:szCs w:val="24"/>
              </w:rPr>
            </w:pPr>
            <w:r w:rsidRPr="00B64024">
              <w:rPr>
                <w:rFonts w:ascii="Times New Roman" w:hAnsi="Times New Roman" w:cs="Times New Roman"/>
                <w:sz w:val="24"/>
                <w:szCs w:val="24"/>
              </w:rPr>
              <w:t>7000 грн</w:t>
            </w:r>
          </w:p>
        </w:tc>
        <w:tc>
          <w:tcPr>
            <w:tcW w:w="1276" w:type="dxa"/>
            <w:shd w:val="clear" w:color="auto" w:fill="auto"/>
          </w:tcPr>
          <w:p w:rsidR="00F96F0E" w:rsidRPr="00B64024" w:rsidRDefault="00F96F0E" w:rsidP="00F96F0E">
            <w:pPr>
              <w:spacing w:after="0" w:line="240" w:lineRule="auto"/>
              <w:jc w:val="center"/>
              <w:rPr>
                <w:rFonts w:ascii="Times New Roman" w:hAnsi="Times New Roman" w:cs="Times New Roman"/>
                <w:sz w:val="24"/>
                <w:szCs w:val="24"/>
              </w:rPr>
            </w:pPr>
            <w:r w:rsidRPr="00B64024">
              <w:rPr>
                <w:rFonts w:ascii="Times New Roman" w:hAnsi="Times New Roman" w:cs="Times New Roman"/>
                <w:sz w:val="24"/>
                <w:szCs w:val="24"/>
              </w:rPr>
              <w:t>22012500</w:t>
            </w:r>
          </w:p>
        </w:tc>
        <w:tc>
          <w:tcPr>
            <w:tcW w:w="2268" w:type="dxa"/>
            <w:shd w:val="clear" w:color="auto" w:fill="auto"/>
          </w:tcPr>
          <w:p w:rsidR="00F96F0E" w:rsidRPr="00B64024" w:rsidRDefault="00F96F0E" w:rsidP="00F96F0E">
            <w:pPr>
              <w:spacing w:after="0" w:line="240" w:lineRule="auto"/>
              <w:jc w:val="center"/>
              <w:rPr>
                <w:rFonts w:ascii="Times New Roman" w:hAnsi="Times New Roman" w:cs="Times New Roman"/>
                <w:sz w:val="24"/>
                <w:szCs w:val="24"/>
              </w:rPr>
            </w:pPr>
            <w:r w:rsidRPr="00B64024">
              <w:rPr>
                <w:rFonts w:ascii="Times New Roman" w:eastAsia="Times New Roman" w:hAnsi="Times New Roman" w:cs="Times New Roman"/>
                <w:sz w:val="24"/>
                <w:szCs w:val="24"/>
                <w:lang w:eastAsia="uk-UA"/>
              </w:rPr>
              <w:t>Примітка 3</w:t>
            </w:r>
          </w:p>
        </w:tc>
      </w:tr>
      <w:tr w:rsidR="00F96F0E" w:rsidRPr="00B64024" w:rsidTr="00B64024">
        <w:trPr>
          <w:trHeight w:val="268"/>
        </w:trPr>
        <w:tc>
          <w:tcPr>
            <w:tcW w:w="611" w:type="dxa"/>
            <w:shd w:val="clear" w:color="auto" w:fill="auto"/>
          </w:tcPr>
          <w:p w:rsidR="00F96F0E" w:rsidRPr="00B64024" w:rsidRDefault="00F96F0E" w:rsidP="00F96F0E">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6</w:t>
            </w:r>
            <w:r>
              <w:rPr>
                <w:rFonts w:ascii="Times New Roman" w:eastAsia="Times New Roman" w:hAnsi="Times New Roman" w:cs="Times New Roman"/>
                <w:sz w:val="24"/>
                <w:szCs w:val="24"/>
                <w:lang w:eastAsia="uk-UA"/>
              </w:rPr>
              <w:t>5</w:t>
            </w:r>
          </w:p>
        </w:tc>
        <w:tc>
          <w:tcPr>
            <w:tcW w:w="8647" w:type="dxa"/>
            <w:shd w:val="clear" w:color="auto" w:fill="auto"/>
          </w:tcPr>
          <w:p w:rsidR="00F96F0E" w:rsidRPr="00B64024" w:rsidRDefault="00F96F0E" w:rsidP="00F96F0E">
            <w:pPr>
              <w:spacing w:after="0" w:line="240" w:lineRule="auto"/>
              <w:rPr>
                <w:rFonts w:ascii="Times New Roman" w:hAnsi="Times New Roman" w:cs="Times New Roman"/>
                <w:sz w:val="24"/>
                <w:szCs w:val="24"/>
              </w:rPr>
            </w:pPr>
            <w:r w:rsidRPr="00B64024">
              <w:rPr>
                <w:rFonts w:ascii="Times New Roman" w:hAnsi="Times New Roman" w:cs="Times New Roman"/>
                <w:sz w:val="24"/>
                <w:szCs w:val="24"/>
              </w:rPr>
              <w:t>Погодження кандидатур осіб, делегованих до ради недержавного пенсійного фонду</w:t>
            </w:r>
          </w:p>
        </w:tc>
        <w:tc>
          <w:tcPr>
            <w:tcW w:w="2551" w:type="dxa"/>
            <w:shd w:val="clear" w:color="auto" w:fill="auto"/>
          </w:tcPr>
          <w:p w:rsidR="00F96F0E" w:rsidRPr="00B64024" w:rsidRDefault="00F96F0E" w:rsidP="00F96F0E">
            <w:pPr>
              <w:spacing w:after="0" w:line="240" w:lineRule="auto"/>
              <w:ind w:right="-57"/>
              <w:jc w:val="center"/>
              <w:rPr>
                <w:rFonts w:ascii="Times New Roman" w:hAnsi="Times New Roman" w:cs="Times New Roman"/>
                <w:sz w:val="24"/>
                <w:szCs w:val="24"/>
              </w:rPr>
            </w:pPr>
            <w:r w:rsidRPr="00B64024">
              <w:rPr>
                <w:rFonts w:ascii="Times New Roman" w:hAnsi="Times New Roman" w:cs="Times New Roman"/>
                <w:sz w:val="24"/>
                <w:szCs w:val="24"/>
              </w:rPr>
              <w:t>14000 грн</w:t>
            </w:r>
          </w:p>
        </w:tc>
        <w:tc>
          <w:tcPr>
            <w:tcW w:w="1276" w:type="dxa"/>
            <w:shd w:val="clear" w:color="auto" w:fill="auto"/>
          </w:tcPr>
          <w:p w:rsidR="00F96F0E" w:rsidRPr="00B64024" w:rsidRDefault="00F96F0E" w:rsidP="00F96F0E">
            <w:pPr>
              <w:spacing w:after="0" w:line="240" w:lineRule="auto"/>
              <w:jc w:val="center"/>
              <w:rPr>
                <w:rFonts w:ascii="Times New Roman" w:hAnsi="Times New Roman" w:cs="Times New Roman"/>
                <w:sz w:val="24"/>
                <w:szCs w:val="24"/>
              </w:rPr>
            </w:pPr>
            <w:r w:rsidRPr="00B64024">
              <w:rPr>
                <w:rFonts w:ascii="Times New Roman" w:hAnsi="Times New Roman" w:cs="Times New Roman"/>
                <w:sz w:val="24"/>
                <w:szCs w:val="24"/>
              </w:rPr>
              <w:t>22012500</w:t>
            </w:r>
          </w:p>
        </w:tc>
        <w:tc>
          <w:tcPr>
            <w:tcW w:w="2268" w:type="dxa"/>
            <w:shd w:val="clear" w:color="auto" w:fill="auto"/>
          </w:tcPr>
          <w:p w:rsidR="00F96F0E" w:rsidRPr="00B64024" w:rsidRDefault="00F96F0E" w:rsidP="00F96F0E">
            <w:pPr>
              <w:spacing w:after="0" w:line="240" w:lineRule="auto"/>
              <w:jc w:val="center"/>
              <w:rPr>
                <w:rFonts w:ascii="Times New Roman" w:hAnsi="Times New Roman" w:cs="Times New Roman"/>
                <w:sz w:val="24"/>
                <w:szCs w:val="24"/>
              </w:rPr>
            </w:pPr>
            <w:r w:rsidRPr="00B64024">
              <w:rPr>
                <w:rFonts w:ascii="Times New Roman" w:eastAsia="Times New Roman" w:hAnsi="Times New Roman" w:cs="Times New Roman"/>
                <w:sz w:val="24"/>
                <w:szCs w:val="24"/>
                <w:lang w:eastAsia="uk-UA"/>
              </w:rPr>
              <w:t>Примітка 3</w:t>
            </w:r>
          </w:p>
        </w:tc>
      </w:tr>
      <w:tr w:rsidR="00F96F0E" w:rsidRPr="00B64024" w:rsidTr="00B64024">
        <w:trPr>
          <w:trHeight w:val="268"/>
        </w:trPr>
        <w:tc>
          <w:tcPr>
            <w:tcW w:w="611" w:type="dxa"/>
            <w:shd w:val="clear" w:color="auto" w:fill="auto"/>
          </w:tcPr>
          <w:p w:rsidR="00F96F0E" w:rsidRPr="00B64024" w:rsidRDefault="00F96F0E" w:rsidP="00F96F0E">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66</w:t>
            </w:r>
          </w:p>
        </w:tc>
        <w:tc>
          <w:tcPr>
            <w:tcW w:w="8647" w:type="dxa"/>
            <w:shd w:val="clear" w:color="auto" w:fill="auto"/>
          </w:tcPr>
          <w:p w:rsidR="00F96F0E" w:rsidRPr="00B64024" w:rsidRDefault="00F96F0E" w:rsidP="00F96F0E">
            <w:pPr>
              <w:spacing w:after="0" w:line="240" w:lineRule="auto"/>
              <w:rPr>
                <w:rFonts w:ascii="Times New Roman" w:hAnsi="Times New Roman" w:cs="Times New Roman"/>
                <w:sz w:val="24"/>
                <w:szCs w:val="24"/>
              </w:rPr>
            </w:pPr>
            <w:r w:rsidRPr="00B64024">
              <w:rPr>
                <w:rFonts w:ascii="Times New Roman" w:hAnsi="Times New Roman" w:cs="Times New Roman"/>
                <w:sz w:val="24"/>
                <w:szCs w:val="24"/>
              </w:rPr>
              <w:t>Реєстрація пенсійної схеми недержавного пенсійного фонду</w:t>
            </w:r>
          </w:p>
        </w:tc>
        <w:tc>
          <w:tcPr>
            <w:tcW w:w="2551" w:type="dxa"/>
            <w:shd w:val="clear" w:color="auto" w:fill="auto"/>
          </w:tcPr>
          <w:p w:rsidR="00F96F0E" w:rsidRPr="00B64024" w:rsidRDefault="00F96F0E" w:rsidP="00F96F0E">
            <w:pPr>
              <w:spacing w:after="0" w:line="240" w:lineRule="auto"/>
              <w:ind w:right="-57"/>
              <w:jc w:val="center"/>
              <w:rPr>
                <w:rFonts w:ascii="Times New Roman" w:hAnsi="Times New Roman" w:cs="Times New Roman"/>
                <w:sz w:val="24"/>
                <w:szCs w:val="24"/>
                <w:lang w:val="ru-RU"/>
              </w:rPr>
            </w:pPr>
            <w:r w:rsidRPr="00B64024">
              <w:rPr>
                <w:rFonts w:ascii="Times New Roman" w:hAnsi="Times New Roman" w:cs="Times New Roman"/>
                <w:sz w:val="24"/>
                <w:szCs w:val="24"/>
                <w:lang w:val="ru-RU"/>
              </w:rPr>
              <w:t xml:space="preserve">7000 </w:t>
            </w:r>
            <w:proofErr w:type="spellStart"/>
            <w:r w:rsidRPr="00B64024">
              <w:rPr>
                <w:rFonts w:ascii="Times New Roman" w:hAnsi="Times New Roman" w:cs="Times New Roman"/>
                <w:sz w:val="24"/>
                <w:szCs w:val="24"/>
                <w:lang w:val="ru-RU"/>
              </w:rPr>
              <w:t>грн</w:t>
            </w:r>
            <w:proofErr w:type="spellEnd"/>
          </w:p>
        </w:tc>
        <w:tc>
          <w:tcPr>
            <w:tcW w:w="1276" w:type="dxa"/>
            <w:shd w:val="clear" w:color="auto" w:fill="auto"/>
          </w:tcPr>
          <w:p w:rsidR="00F96F0E" w:rsidRPr="00B64024" w:rsidRDefault="00F96F0E" w:rsidP="00F96F0E">
            <w:pPr>
              <w:spacing w:after="0" w:line="240" w:lineRule="auto"/>
              <w:jc w:val="center"/>
              <w:rPr>
                <w:rFonts w:ascii="Times New Roman" w:hAnsi="Times New Roman" w:cs="Times New Roman"/>
                <w:sz w:val="24"/>
                <w:szCs w:val="24"/>
              </w:rPr>
            </w:pPr>
            <w:r w:rsidRPr="00B64024">
              <w:rPr>
                <w:rFonts w:ascii="Times New Roman" w:hAnsi="Times New Roman" w:cs="Times New Roman"/>
                <w:sz w:val="24"/>
                <w:szCs w:val="24"/>
              </w:rPr>
              <w:t>22010900</w:t>
            </w:r>
          </w:p>
        </w:tc>
        <w:tc>
          <w:tcPr>
            <w:tcW w:w="2268" w:type="dxa"/>
            <w:shd w:val="clear" w:color="auto" w:fill="auto"/>
          </w:tcPr>
          <w:p w:rsidR="00F96F0E" w:rsidRPr="00B64024" w:rsidRDefault="00F96F0E" w:rsidP="00F96F0E">
            <w:pPr>
              <w:spacing w:after="0" w:line="240" w:lineRule="auto"/>
              <w:jc w:val="center"/>
              <w:rPr>
                <w:rFonts w:ascii="Times New Roman" w:hAnsi="Times New Roman" w:cs="Times New Roman"/>
                <w:sz w:val="24"/>
                <w:szCs w:val="24"/>
              </w:rPr>
            </w:pPr>
            <w:r w:rsidRPr="00B64024">
              <w:rPr>
                <w:rFonts w:ascii="Times New Roman" w:eastAsia="Times New Roman" w:hAnsi="Times New Roman" w:cs="Times New Roman"/>
                <w:sz w:val="24"/>
                <w:szCs w:val="24"/>
                <w:lang w:eastAsia="uk-UA"/>
              </w:rPr>
              <w:t>Примітка 1</w:t>
            </w:r>
          </w:p>
        </w:tc>
      </w:tr>
      <w:tr w:rsidR="00F96F0E" w:rsidRPr="00B64024" w:rsidTr="00B64024">
        <w:trPr>
          <w:trHeight w:val="268"/>
        </w:trPr>
        <w:tc>
          <w:tcPr>
            <w:tcW w:w="611" w:type="dxa"/>
            <w:shd w:val="clear" w:color="auto" w:fill="auto"/>
          </w:tcPr>
          <w:p w:rsidR="00F96F0E" w:rsidRPr="00B64024" w:rsidRDefault="00F96F0E" w:rsidP="00F96F0E">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67</w:t>
            </w:r>
          </w:p>
        </w:tc>
        <w:tc>
          <w:tcPr>
            <w:tcW w:w="8647" w:type="dxa"/>
            <w:shd w:val="clear" w:color="auto" w:fill="auto"/>
          </w:tcPr>
          <w:p w:rsidR="00F96F0E" w:rsidRPr="00B64024" w:rsidRDefault="00F96F0E" w:rsidP="00F96F0E">
            <w:pPr>
              <w:spacing w:after="0" w:line="240" w:lineRule="auto"/>
              <w:rPr>
                <w:rFonts w:ascii="Times New Roman" w:hAnsi="Times New Roman" w:cs="Times New Roman"/>
                <w:sz w:val="24"/>
                <w:szCs w:val="24"/>
              </w:rPr>
            </w:pPr>
            <w:r w:rsidRPr="00B64024">
              <w:rPr>
                <w:rFonts w:ascii="Times New Roman" w:hAnsi="Times New Roman" w:cs="Times New Roman"/>
                <w:sz w:val="24"/>
                <w:szCs w:val="24"/>
              </w:rPr>
              <w:t>Реєстрація змін до пенсійної схеми недержавного пенсійного фонду</w:t>
            </w:r>
          </w:p>
        </w:tc>
        <w:tc>
          <w:tcPr>
            <w:tcW w:w="2551" w:type="dxa"/>
            <w:shd w:val="clear" w:color="auto" w:fill="auto"/>
          </w:tcPr>
          <w:p w:rsidR="00F96F0E" w:rsidRPr="00B64024" w:rsidRDefault="00F96F0E" w:rsidP="00F96F0E">
            <w:pPr>
              <w:spacing w:after="0" w:line="240" w:lineRule="auto"/>
              <w:ind w:right="-57"/>
              <w:jc w:val="center"/>
              <w:rPr>
                <w:rFonts w:ascii="Times New Roman" w:hAnsi="Times New Roman" w:cs="Times New Roman"/>
                <w:sz w:val="24"/>
                <w:szCs w:val="24"/>
                <w:lang w:val="ru-RU"/>
              </w:rPr>
            </w:pPr>
            <w:r w:rsidRPr="00B64024">
              <w:rPr>
                <w:rFonts w:ascii="Times New Roman" w:hAnsi="Times New Roman" w:cs="Times New Roman"/>
                <w:sz w:val="24"/>
                <w:szCs w:val="24"/>
                <w:lang w:val="ru-RU"/>
              </w:rPr>
              <w:t xml:space="preserve">7000 </w:t>
            </w:r>
            <w:proofErr w:type="spellStart"/>
            <w:r w:rsidRPr="00B64024">
              <w:rPr>
                <w:rFonts w:ascii="Times New Roman" w:hAnsi="Times New Roman" w:cs="Times New Roman"/>
                <w:sz w:val="24"/>
                <w:szCs w:val="24"/>
                <w:lang w:val="ru-RU"/>
              </w:rPr>
              <w:t>грн</w:t>
            </w:r>
            <w:proofErr w:type="spellEnd"/>
          </w:p>
        </w:tc>
        <w:tc>
          <w:tcPr>
            <w:tcW w:w="1276" w:type="dxa"/>
            <w:shd w:val="clear" w:color="auto" w:fill="auto"/>
          </w:tcPr>
          <w:p w:rsidR="00F96F0E" w:rsidRPr="00B64024" w:rsidRDefault="00F96F0E" w:rsidP="00F96F0E">
            <w:pPr>
              <w:spacing w:after="0" w:line="240" w:lineRule="auto"/>
              <w:jc w:val="center"/>
              <w:rPr>
                <w:rFonts w:ascii="Times New Roman" w:hAnsi="Times New Roman" w:cs="Times New Roman"/>
                <w:sz w:val="24"/>
                <w:szCs w:val="24"/>
              </w:rPr>
            </w:pPr>
            <w:r w:rsidRPr="00B64024">
              <w:rPr>
                <w:rFonts w:ascii="Times New Roman" w:hAnsi="Times New Roman" w:cs="Times New Roman"/>
                <w:sz w:val="24"/>
                <w:szCs w:val="24"/>
              </w:rPr>
              <w:t>22010900</w:t>
            </w:r>
          </w:p>
        </w:tc>
        <w:tc>
          <w:tcPr>
            <w:tcW w:w="2268" w:type="dxa"/>
            <w:shd w:val="clear" w:color="auto" w:fill="auto"/>
          </w:tcPr>
          <w:p w:rsidR="00F96F0E" w:rsidRPr="00B64024" w:rsidRDefault="00F96F0E" w:rsidP="00F96F0E">
            <w:pPr>
              <w:spacing w:after="0" w:line="240" w:lineRule="auto"/>
              <w:jc w:val="center"/>
              <w:rPr>
                <w:rFonts w:ascii="Times New Roman" w:hAnsi="Times New Roman" w:cs="Times New Roman"/>
                <w:sz w:val="24"/>
                <w:szCs w:val="24"/>
              </w:rPr>
            </w:pPr>
            <w:r w:rsidRPr="00B64024">
              <w:rPr>
                <w:rFonts w:ascii="Times New Roman" w:eastAsia="Times New Roman" w:hAnsi="Times New Roman" w:cs="Times New Roman"/>
                <w:sz w:val="24"/>
                <w:szCs w:val="24"/>
                <w:lang w:eastAsia="uk-UA"/>
              </w:rPr>
              <w:t>Примітка 1</w:t>
            </w:r>
          </w:p>
        </w:tc>
      </w:tr>
      <w:tr w:rsidR="00F96F0E" w:rsidRPr="00B64024" w:rsidTr="00B64024">
        <w:trPr>
          <w:trHeight w:val="268"/>
        </w:trPr>
        <w:tc>
          <w:tcPr>
            <w:tcW w:w="611" w:type="dxa"/>
            <w:shd w:val="clear" w:color="auto" w:fill="auto"/>
          </w:tcPr>
          <w:p w:rsidR="00F96F0E" w:rsidRPr="00B64024" w:rsidRDefault="00F96F0E" w:rsidP="00F96F0E">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68</w:t>
            </w:r>
          </w:p>
        </w:tc>
        <w:tc>
          <w:tcPr>
            <w:tcW w:w="8647" w:type="dxa"/>
            <w:shd w:val="clear" w:color="auto" w:fill="auto"/>
          </w:tcPr>
          <w:p w:rsidR="00F96F0E" w:rsidRPr="00B64024" w:rsidRDefault="00F96F0E" w:rsidP="00F96F0E">
            <w:pPr>
              <w:spacing w:after="0" w:line="240" w:lineRule="auto"/>
              <w:rPr>
                <w:rFonts w:ascii="Times New Roman" w:hAnsi="Times New Roman" w:cs="Times New Roman"/>
                <w:sz w:val="24"/>
                <w:szCs w:val="24"/>
              </w:rPr>
            </w:pPr>
            <w:r w:rsidRPr="00B64024">
              <w:rPr>
                <w:rFonts w:ascii="Times New Roman" w:hAnsi="Times New Roman" w:cs="Times New Roman"/>
                <w:sz w:val="24"/>
                <w:szCs w:val="24"/>
              </w:rPr>
              <w:t>Скасування реєстрації пенсійної схеми недержавного пенсійного фонду</w:t>
            </w:r>
          </w:p>
        </w:tc>
        <w:tc>
          <w:tcPr>
            <w:tcW w:w="2551" w:type="dxa"/>
            <w:shd w:val="clear" w:color="auto" w:fill="auto"/>
          </w:tcPr>
          <w:p w:rsidR="00F96F0E" w:rsidRPr="00B64024" w:rsidRDefault="00F96F0E" w:rsidP="00F96F0E">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F96F0E" w:rsidRPr="00B64024" w:rsidRDefault="00F96F0E" w:rsidP="00F96F0E">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F96F0E" w:rsidRPr="00B64024" w:rsidRDefault="00F96F0E" w:rsidP="00F96F0E">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F96F0E" w:rsidRPr="00B64024" w:rsidTr="00B64024">
        <w:trPr>
          <w:trHeight w:val="268"/>
        </w:trPr>
        <w:tc>
          <w:tcPr>
            <w:tcW w:w="611" w:type="dxa"/>
            <w:shd w:val="clear" w:color="auto" w:fill="auto"/>
          </w:tcPr>
          <w:p w:rsidR="00F96F0E" w:rsidRPr="00B64024" w:rsidRDefault="00F96F0E" w:rsidP="00F96F0E">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69</w:t>
            </w:r>
          </w:p>
        </w:tc>
        <w:tc>
          <w:tcPr>
            <w:tcW w:w="8647" w:type="dxa"/>
            <w:shd w:val="clear" w:color="auto" w:fill="auto"/>
          </w:tcPr>
          <w:p w:rsidR="00F96F0E" w:rsidRPr="00B64024" w:rsidRDefault="00F96F0E" w:rsidP="00F96F0E">
            <w:pPr>
              <w:spacing w:after="0" w:line="240" w:lineRule="auto"/>
              <w:rPr>
                <w:rFonts w:ascii="Times New Roman" w:hAnsi="Times New Roman" w:cs="Times New Roman"/>
                <w:sz w:val="24"/>
                <w:szCs w:val="24"/>
              </w:rPr>
            </w:pPr>
            <w:r w:rsidRPr="00B64024">
              <w:rPr>
                <w:rFonts w:ascii="Times New Roman" w:hAnsi="Times New Roman" w:cs="Times New Roman"/>
                <w:sz w:val="24"/>
                <w:szCs w:val="24"/>
              </w:rPr>
              <w:t>Реєстрація інвестиційної декларації недержавного пенсійного фонду</w:t>
            </w:r>
          </w:p>
        </w:tc>
        <w:tc>
          <w:tcPr>
            <w:tcW w:w="2551" w:type="dxa"/>
            <w:shd w:val="clear" w:color="auto" w:fill="auto"/>
          </w:tcPr>
          <w:p w:rsidR="00F96F0E" w:rsidRPr="00B64024" w:rsidRDefault="00F96F0E" w:rsidP="00F96F0E">
            <w:pPr>
              <w:spacing w:after="0" w:line="240" w:lineRule="auto"/>
              <w:ind w:right="-57"/>
              <w:jc w:val="center"/>
              <w:rPr>
                <w:rFonts w:ascii="Times New Roman" w:hAnsi="Times New Roman" w:cs="Times New Roman"/>
                <w:sz w:val="24"/>
                <w:szCs w:val="24"/>
                <w:lang w:val="ru-RU"/>
              </w:rPr>
            </w:pPr>
            <w:r w:rsidRPr="00B64024">
              <w:rPr>
                <w:rFonts w:ascii="Times New Roman" w:hAnsi="Times New Roman" w:cs="Times New Roman"/>
                <w:sz w:val="24"/>
                <w:szCs w:val="24"/>
                <w:lang w:val="ru-RU"/>
              </w:rPr>
              <w:t xml:space="preserve">7000 </w:t>
            </w:r>
            <w:proofErr w:type="spellStart"/>
            <w:r w:rsidRPr="00B64024">
              <w:rPr>
                <w:rFonts w:ascii="Times New Roman" w:hAnsi="Times New Roman" w:cs="Times New Roman"/>
                <w:sz w:val="24"/>
                <w:szCs w:val="24"/>
                <w:lang w:val="ru-RU"/>
              </w:rPr>
              <w:t>грн</w:t>
            </w:r>
            <w:proofErr w:type="spellEnd"/>
          </w:p>
        </w:tc>
        <w:tc>
          <w:tcPr>
            <w:tcW w:w="1276" w:type="dxa"/>
            <w:shd w:val="clear" w:color="auto" w:fill="auto"/>
          </w:tcPr>
          <w:p w:rsidR="00F96F0E" w:rsidRPr="00B64024" w:rsidRDefault="00F96F0E" w:rsidP="00F96F0E">
            <w:pPr>
              <w:spacing w:after="0" w:line="240" w:lineRule="auto"/>
              <w:jc w:val="center"/>
              <w:rPr>
                <w:rFonts w:ascii="Times New Roman" w:hAnsi="Times New Roman" w:cs="Times New Roman"/>
                <w:sz w:val="24"/>
                <w:szCs w:val="24"/>
              </w:rPr>
            </w:pPr>
            <w:r w:rsidRPr="00B64024">
              <w:rPr>
                <w:rFonts w:ascii="Times New Roman" w:hAnsi="Times New Roman" w:cs="Times New Roman"/>
                <w:sz w:val="24"/>
                <w:szCs w:val="24"/>
              </w:rPr>
              <w:t>22010900</w:t>
            </w:r>
          </w:p>
        </w:tc>
        <w:tc>
          <w:tcPr>
            <w:tcW w:w="2268" w:type="dxa"/>
            <w:shd w:val="clear" w:color="auto" w:fill="auto"/>
          </w:tcPr>
          <w:p w:rsidR="00F96F0E" w:rsidRPr="00B64024" w:rsidRDefault="00F96F0E" w:rsidP="00F96F0E">
            <w:pPr>
              <w:spacing w:after="0" w:line="240" w:lineRule="auto"/>
              <w:jc w:val="center"/>
              <w:rPr>
                <w:rFonts w:ascii="Times New Roman" w:hAnsi="Times New Roman" w:cs="Times New Roman"/>
                <w:sz w:val="24"/>
                <w:szCs w:val="24"/>
              </w:rPr>
            </w:pPr>
            <w:r w:rsidRPr="00B64024">
              <w:rPr>
                <w:rFonts w:ascii="Times New Roman" w:eastAsia="Times New Roman" w:hAnsi="Times New Roman" w:cs="Times New Roman"/>
                <w:sz w:val="24"/>
                <w:szCs w:val="24"/>
                <w:lang w:eastAsia="uk-UA"/>
              </w:rPr>
              <w:t>Примітка 1</w:t>
            </w:r>
          </w:p>
        </w:tc>
      </w:tr>
      <w:tr w:rsidR="00F96F0E" w:rsidRPr="00B64024" w:rsidTr="00B64024">
        <w:trPr>
          <w:trHeight w:val="268"/>
        </w:trPr>
        <w:tc>
          <w:tcPr>
            <w:tcW w:w="611" w:type="dxa"/>
            <w:shd w:val="clear" w:color="auto" w:fill="auto"/>
          </w:tcPr>
          <w:p w:rsidR="00F96F0E" w:rsidRPr="00B64024" w:rsidRDefault="00F96F0E" w:rsidP="00F96F0E">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7</w:t>
            </w:r>
            <w:r>
              <w:rPr>
                <w:rFonts w:ascii="Times New Roman" w:eastAsia="Times New Roman" w:hAnsi="Times New Roman" w:cs="Times New Roman"/>
                <w:sz w:val="24"/>
                <w:szCs w:val="24"/>
                <w:lang w:eastAsia="uk-UA"/>
              </w:rPr>
              <w:t>0</w:t>
            </w:r>
          </w:p>
        </w:tc>
        <w:tc>
          <w:tcPr>
            <w:tcW w:w="8647" w:type="dxa"/>
            <w:shd w:val="clear" w:color="auto" w:fill="auto"/>
          </w:tcPr>
          <w:p w:rsidR="00F96F0E" w:rsidRPr="00B64024" w:rsidRDefault="00F96F0E" w:rsidP="00F96F0E">
            <w:pPr>
              <w:spacing w:after="0" w:line="240" w:lineRule="auto"/>
              <w:rPr>
                <w:rFonts w:ascii="Times New Roman" w:hAnsi="Times New Roman" w:cs="Times New Roman"/>
                <w:sz w:val="24"/>
                <w:szCs w:val="24"/>
              </w:rPr>
            </w:pPr>
            <w:r w:rsidRPr="00B64024">
              <w:rPr>
                <w:rFonts w:ascii="Times New Roman" w:hAnsi="Times New Roman" w:cs="Times New Roman"/>
                <w:sz w:val="24"/>
                <w:szCs w:val="24"/>
              </w:rPr>
              <w:t>Реєстрація змін до інвестиційної декларації недержавного пенсійного фонду</w:t>
            </w:r>
          </w:p>
        </w:tc>
        <w:tc>
          <w:tcPr>
            <w:tcW w:w="2551" w:type="dxa"/>
            <w:shd w:val="clear" w:color="auto" w:fill="auto"/>
          </w:tcPr>
          <w:p w:rsidR="00F96F0E" w:rsidRPr="00B64024" w:rsidRDefault="00F96F0E" w:rsidP="00F96F0E">
            <w:pPr>
              <w:spacing w:after="0" w:line="240" w:lineRule="auto"/>
              <w:ind w:right="-57"/>
              <w:jc w:val="center"/>
              <w:rPr>
                <w:rFonts w:ascii="Times New Roman" w:hAnsi="Times New Roman" w:cs="Times New Roman"/>
                <w:sz w:val="24"/>
                <w:szCs w:val="24"/>
                <w:lang w:val="ru-RU"/>
              </w:rPr>
            </w:pPr>
            <w:r w:rsidRPr="00B64024">
              <w:rPr>
                <w:rFonts w:ascii="Times New Roman" w:hAnsi="Times New Roman" w:cs="Times New Roman"/>
                <w:sz w:val="24"/>
                <w:szCs w:val="24"/>
                <w:lang w:val="ru-RU"/>
              </w:rPr>
              <w:t xml:space="preserve">7000 </w:t>
            </w:r>
            <w:proofErr w:type="spellStart"/>
            <w:r w:rsidRPr="00B64024">
              <w:rPr>
                <w:rFonts w:ascii="Times New Roman" w:hAnsi="Times New Roman" w:cs="Times New Roman"/>
                <w:sz w:val="24"/>
                <w:szCs w:val="24"/>
                <w:lang w:val="ru-RU"/>
              </w:rPr>
              <w:t>грн</w:t>
            </w:r>
            <w:proofErr w:type="spellEnd"/>
            <w:r w:rsidRPr="00B64024">
              <w:rPr>
                <w:rFonts w:ascii="Times New Roman" w:hAnsi="Times New Roman" w:cs="Times New Roman"/>
                <w:sz w:val="24"/>
                <w:szCs w:val="24"/>
                <w:lang w:val="ru-RU"/>
              </w:rPr>
              <w:t xml:space="preserve"> </w:t>
            </w:r>
          </w:p>
        </w:tc>
        <w:tc>
          <w:tcPr>
            <w:tcW w:w="1276" w:type="dxa"/>
            <w:shd w:val="clear" w:color="auto" w:fill="auto"/>
          </w:tcPr>
          <w:p w:rsidR="00F96F0E" w:rsidRPr="00B64024" w:rsidRDefault="00F96F0E" w:rsidP="00F96F0E">
            <w:pPr>
              <w:spacing w:after="0" w:line="240" w:lineRule="auto"/>
              <w:jc w:val="center"/>
              <w:rPr>
                <w:rFonts w:ascii="Times New Roman" w:hAnsi="Times New Roman" w:cs="Times New Roman"/>
                <w:sz w:val="24"/>
                <w:szCs w:val="24"/>
              </w:rPr>
            </w:pPr>
            <w:r w:rsidRPr="00B64024">
              <w:rPr>
                <w:rFonts w:ascii="Times New Roman" w:hAnsi="Times New Roman" w:cs="Times New Roman"/>
                <w:sz w:val="24"/>
                <w:szCs w:val="24"/>
              </w:rPr>
              <w:t>22010900</w:t>
            </w:r>
          </w:p>
        </w:tc>
        <w:tc>
          <w:tcPr>
            <w:tcW w:w="2268" w:type="dxa"/>
            <w:shd w:val="clear" w:color="auto" w:fill="auto"/>
          </w:tcPr>
          <w:p w:rsidR="00F96F0E" w:rsidRPr="00B64024" w:rsidRDefault="00F96F0E" w:rsidP="00F96F0E">
            <w:pPr>
              <w:spacing w:after="0" w:line="240" w:lineRule="auto"/>
              <w:jc w:val="center"/>
              <w:rPr>
                <w:rFonts w:ascii="Times New Roman" w:hAnsi="Times New Roman" w:cs="Times New Roman"/>
                <w:sz w:val="24"/>
                <w:szCs w:val="24"/>
              </w:rPr>
            </w:pPr>
            <w:r w:rsidRPr="00B64024">
              <w:rPr>
                <w:rFonts w:ascii="Times New Roman" w:eastAsia="Times New Roman" w:hAnsi="Times New Roman" w:cs="Times New Roman"/>
                <w:sz w:val="24"/>
                <w:szCs w:val="24"/>
                <w:lang w:eastAsia="uk-UA"/>
              </w:rPr>
              <w:t>Примітка 1</w:t>
            </w:r>
          </w:p>
        </w:tc>
      </w:tr>
      <w:tr w:rsidR="00BF49E6" w:rsidRPr="00B64024" w:rsidTr="00B64024">
        <w:trPr>
          <w:trHeight w:val="249"/>
        </w:trPr>
        <w:tc>
          <w:tcPr>
            <w:tcW w:w="611" w:type="dxa"/>
            <w:shd w:val="clear" w:color="auto" w:fill="auto"/>
          </w:tcPr>
          <w:p w:rsidR="00BF49E6" w:rsidRPr="00B64024" w:rsidRDefault="00BF49E6" w:rsidP="00BF49E6">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7</w:t>
            </w:r>
            <w:r>
              <w:rPr>
                <w:rFonts w:ascii="Times New Roman" w:eastAsia="Times New Roman" w:hAnsi="Times New Roman" w:cs="Times New Roman"/>
                <w:sz w:val="24"/>
                <w:szCs w:val="24"/>
                <w:lang w:eastAsia="uk-UA"/>
              </w:rPr>
              <w:t>1</w:t>
            </w:r>
          </w:p>
        </w:tc>
        <w:tc>
          <w:tcPr>
            <w:tcW w:w="8647" w:type="dxa"/>
            <w:shd w:val="clear" w:color="auto" w:fill="auto"/>
          </w:tcPr>
          <w:p w:rsidR="00BF49E6" w:rsidRPr="00B64024" w:rsidRDefault="00BF49E6" w:rsidP="00BF49E6">
            <w:pPr>
              <w:spacing w:after="0" w:line="240" w:lineRule="auto"/>
              <w:rPr>
                <w:rFonts w:ascii="Times New Roman" w:hAnsi="Times New Roman" w:cs="Times New Roman"/>
                <w:sz w:val="24"/>
                <w:szCs w:val="24"/>
              </w:rPr>
            </w:pPr>
            <w:r w:rsidRPr="00B64024">
              <w:rPr>
                <w:rFonts w:ascii="Times New Roman" w:hAnsi="Times New Roman" w:cs="Times New Roman"/>
                <w:sz w:val="24"/>
                <w:szCs w:val="24"/>
              </w:rPr>
              <w:t>Погодження розповсюдження рекламних матеріалів щодо послуг з недержавного пенсійного забезпечення</w:t>
            </w:r>
          </w:p>
        </w:tc>
        <w:tc>
          <w:tcPr>
            <w:tcW w:w="2551" w:type="dxa"/>
            <w:shd w:val="clear" w:color="auto" w:fill="auto"/>
          </w:tcPr>
          <w:p w:rsidR="00BF49E6" w:rsidRPr="00B64024" w:rsidRDefault="00BF49E6" w:rsidP="00BF49E6">
            <w:pPr>
              <w:spacing w:after="0" w:line="240" w:lineRule="auto"/>
              <w:ind w:right="-57"/>
              <w:jc w:val="center"/>
              <w:rPr>
                <w:rFonts w:ascii="Times New Roman" w:hAnsi="Times New Roman" w:cs="Times New Roman"/>
                <w:sz w:val="24"/>
                <w:szCs w:val="24"/>
              </w:rPr>
            </w:pPr>
            <w:r w:rsidRPr="00B64024">
              <w:rPr>
                <w:rFonts w:ascii="Times New Roman" w:hAnsi="Times New Roman" w:cs="Times New Roman"/>
                <w:sz w:val="24"/>
                <w:szCs w:val="24"/>
              </w:rPr>
              <w:t>7000 грн</w:t>
            </w:r>
          </w:p>
        </w:tc>
        <w:tc>
          <w:tcPr>
            <w:tcW w:w="1276" w:type="dxa"/>
            <w:shd w:val="clear" w:color="auto" w:fill="auto"/>
          </w:tcPr>
          <w:p w:rsidR="00BF49E6" w:rsidRPr="00B64024" w:rsidRDefault="00BF49E6" w:rsidP="00BF49E6">
            <w:pPr>
              <w:spacing w:after="0" w:line="240" w:lineRule="auto"/>
              <w:jc w:val="center"/>
              <w:rPr>
                <w:rFonts w:ascii="Times New Roman" w:hAnsi="Times New Roman" w:cs="Times New Roman"/>
                <w:sz w:val="24"/>
                <w:szCs w:val="24"/>
              </w:rPr>
            </w:pPr>
            <w:r w:rsidRPr="00B64024">
              <w:rPr>
                <w:rFonts w:ascii="Times New Roman" w:hAnsi="Times New Roman" w:cs="Times New Roman"/>
                <w:sz w:val="24"/>
                <w:szCs w:val="24"/>
              </w:rPr>
              <w:t>22012500</w:t>
            </w:r>
          </w:p>
        </w:tc>
        <w:tc>
          <w:tcPr>
            <w:tcW w:w="2268" w:type="dxa"/>
            <w:shd w:val="clear" w:color="auto" w:fill="auto"/>
          </w:tcPr>
          <w:p w:rsidR="00BF49E6" w:rsidRPr="00B64024" w:rsidRDefault="00BF49E6" w:rsidP="00BF49E6">
            <w:pPr>
              <w:spacing w:after="0" w:line="240" w:lineRule="auto"/>
              <w:jc w:val="center"/>
              <w:rPr>
                <w:rFonts w:ascii="Times New Roman" w:hAnsi="Times New Roman" w:cs="Times New Roman"/>
                <w:sz w:val="24"/>
                <w:szCs w:val="24"/>
              </w:rPr>
            </w:pPr>
            <w:r w:rsidRPr="00B64024">
              <w:rPr>
                <w:rFonts w:ascii="Times New Roman" w:eastAsia="Times New Roman" w:hAnsi="Times New Roman" w:cs="Times New Roman"/>
                <w:sz w:val="24"/>
                <w:szCs w:val="24"/>
                <w:lang w:eastAsia="uk-UA"/>
              </w:rPr>
              <w:t>Примітка 3</w:t>
            </w:r>
          </w:p>
        </w:tc>
      </w:tr>
      <w:tr w:rsidR="00BF49E6" w:rsidRPr="00B64024" w:rsidTr="00B64024">
        <w:trPr>
          <w:trHeight w:val="249"/>
        </w:trPr>
        <w:tc>
          <w:tcPr>
            <w:tcW w:w="611" w:type="dxa"/>
            <w:shd w:val="clear" w:color="auto" w:fill="auto"/>
          </w:tcPr>
          <w:p w:rsidR="00BF49E6" w:rsidRPr="00B64024" w:rsidRDefault="00BF49E6" w:rsidP="00BF49E6">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72</w:t>
            </w:r>
          </w:p>
        </w:tc>
        <w:tc>
          <w:tcPr>
            <w:tcW w:w="8647" w:type="dxa"/>
            <w:shd w:val="clear" w:color="auto" w:fill="auto"/>
          </w:tcPr>
          <w:p w:rsidR="00BF49E6" w:rsidRPr="00B64024" w:rsidRDefault="00BF49E6" w:rsidP="00BF49E6">
            <w:pPr>
              <w:spacing w:after="0" w:line="240" w:lineRule="auto"/>
              <w:rPr>
                <w:rFonts w:ascii="Times New Roman" w:eastAsia="Times New Roman" w:hAnsi="Times New Roman" w:cs="Times New Roman"/>
                <w:sz w:val="24"/>
                <w:szCs w:val="24"/>
                <w:lang w:eastAsia="uk-UA"/>
              </w:rPr>
            </w:pPr>
            <w:r w:rsidRPr="00B64024">
              <w:rPr>
                <w:rFonts w:ascii="Times New Roman" w:hAnsi="Times New Roman" w:cs="Times New Roman"/>
                <w:bCs/>
                <w:sz w:val="24"/>
                <w:szCs w:val="24"/>
              </w:rPr>
              <w:t>Визнання документів міжнародних та/або національних організацій</w:t>
            </w:r>
            <w:r w:rsidRPr="00B64024">
              <w:rPr>
                <w:rFonts w:ascii="Times New Roman" w:hAnsi="Times New Roman" w:cs="Times New Roman"/>
                <w:bCs/>
                <w:sz w:val="24"/>
                <w:szCs w:val="24"/>
                <w:lang w:val="ru-RU"/>
              </w:rPr>
              <w:t xml:space="preserve">, </w:t>
            </w:r>
            <w:r w:rsidRPr="00B64024">
              <w:rPr>
                <w:rFonts w:ascii="Times New Roman" w:hAnsi="Times New Roman" w:cs="Times New Roman"/>
                <w:bCs/>
                <w:sz w:val="24"/>
                <w:szCs w:val="24"/>
              </w:rPr>
              <w:t>асоціацій, університету або іншого закладу (або їх окремих типів)</w:t>
            </w:r>
          </w:p>
        </w:tc>
        <w:tc>
          <w:tcPr>
            <w:tcW w:w="2551" w:type="dxa"/>
            <w:shd w:val="clear" w:color="auto" w:fill="auto"/>
          </w:tcPr>
          <w:p w:rsidR="00BF49E6" w:rsidRPr="00B64024" w:rsidRDefault="00BF49E6" w:rsidP="00BF49E6">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BF49E6" w:rsidRPr="00B64024" w:rsidRDefault="00BF49E6" w:rsidP="00BF49E6">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BF49E6" w:rsidRPr="00B64024" w:rsidRDefault="00BF49E6" w:rsidP="00BF49E6">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BF49E6" w:rsidRPr="00B64024" w:rsidTr="00B64024">
        <w:trPr>
          <w:trHeight w:val="268"/>
        </w:trPr>
        <w:tc>
          <w:tcPr>
            <w:tcW w:w="611" w:type="dxa"/>
            <w:shd w:val="clear" w:color="auto" w:fill="auto"/>
          </w:tcPr>
          <w:p w:rsidR="00BF49E6" w:rsidRPr="00B64024" w:rsidRDefault="00BF49E6" w:rsidP="00BF49E6">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7</w:t>
            </w:r>
            <w:r>
              <w:rPr>
                <w:rFonts w:ascii="Times New Roman" w:eastAsia="Times New Roman" w:hAnsi="Times New Roman" w:cs="Times New Roman"/>
                <w:sz w:val="24"/>
                <w:szCs w:val="24"/>
                <w:lang w:eastAsia="uk-UA"/>
              </w:rPr>
              <w:t>3</w:t>
            </w:r>
          </w:p>
        </w:tc>
        <w:tc>
          <w:tcPr>
            <w:tcW w:w="8647" w:type="dxa"/>
            <w:shd w:val="clear" w:color="auto" w:fill="auto"/>
          </w:tcPr>
          <w:p w:rsidR="00BF49E6" w:rsidRPr="00B64024" w:rsidRDefault="00BF49E6" w:rsidP="00BF49E6">
            <w:pPr>
              <w:spacing w:after="0" w:line="240" w:lineRule="auto"/>
              <w:rPr>
                <w:rFonts w:ascii="Times New Roman" w:hAnsi="Times New Roman" w:cs="Times New Roman"/>
                <w:bCs/>
                <w:sz w:val="24"/>
                <w:szCs w:val="24"/>
              </w:rPr>
            </w:pPr>
            <w:r w:rsidRPr="00B64024">
              <w:rPr>
                <w:rFonts w:ascii="Times New Roman" w:hAnsi="Times New Roman" w:cs="Times New Roman"/>
                <w:bCs/>
                <w:sz w:val="24"/>
                <w:szCs w:val="24"/>
              </w:rPr>
              <w:t xml:space="preserve">Визначення юридичної особи атестаційним центром </w:t>
            </w:r>
            <w:r w:rsidRPr="00B64024">
              <w:rPr>
                <w:rFonts w:ascii="Times New Roman" w:hAnsi="Times New Roman" w:cs="Times New Roman"/>
                <w:sz w:val="24"/>
                <w:szCs w:val="24"/>
              </w:rPr>
              <w:t>на ринках капіталу та організованих товарних ринках</w:t>
            </w:r>
          </w:p>
        </w:tc>
        <w:tc>
          <w:tcPr>
            <w:tcW w:w="2551" w:type="dxa"/>
            <w:shd w:val="clear" w:color="auto" w:fill="auto"/>
          </w:tcPr>
          <w:p w:rsidR="00BF49E6" w:rsidRPr="00B64024" w:rsidRDefault="00BF49E6" w:rsidP="00BF49E6">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BF49E6" w:rsidRPr="00B64024" w:rsidRDefault="00BF49E6" w:rsidP="00BF49E6">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BF49E6" w:rsidRPr="00B64024" w:rsidRDefault="00BF49E6" w:rsidP="00BF49E6">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BF49E6" w:rsidRPr="00B64024" w:rsidTr="00B64024">
        <w:trPr>
          <w:trHeight w:val="211"/>
        </w:trPr>
        <w:tc>
          <w:tcPr>
            <w:tcW w:w="611" w:type="dxa"/>
            <w:shd w:val="clear" w:color="auto" w:fill="auto"/>
          </w:tcPr>
          <w:p w:rsidR="00BF49E6" w:rsidRPr="00B64024" w:rsidRDefault="00BF49E6" w:rsidP="00BF49E6">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lastRenderedPageBreak/>
              <w:t>7</w:t>
            </w:r>
            <w:r>
              <w:rPr>
                <w:rFonts w:ascii="Times New Roman" w:eastAsia="Times New Roman" w:hAnsi="Times New Roman" w:cs="Times New Roman"/>
                <w:sz w:val="24"/>
                <w:szCs w:val="24"/>
                <w:lang w:eastAsia="uk-UA"/>
              </w:rPr>
              <w:t>4</w:t>
            </w:r>
          </w:p>
        </w:tc>
        <w:tc>
          <w:tcPr>
            <w:tcW w:w="8647" w:type="dxa"/>
            <w:shd w:val="clear" w:color="auto" w:fill="auto"/>
          </w:tcPr>
          <w:p w:rsidR="00BF49E6" w:rsidRPr="00B64024" w:rsidRDefault="00BF49E6" w:rsidP="00BF49E6">
            <w:pPr>
              <w:spacing w:after="0" w:line="240" w:lineRule="auto"/>
              <w:rPr>
                <w:rFonts w:ascii="Times New Roman" w:hAnsi="Times New Roman" w:cs="Times New Roman"/>
                <w:bCs/>
                <w:sz w:val="24"/>
                <w:szCs w:val="24"/>
              </w:rPr>
            </w:pPr>
            <w:r w:rsidRPr="00B64024">
              <w:rPr>
                <w:rFonts w:ascii="Times New Roman" w:hAnsi="Times New Roman" w:cs="Times New Roman"/>
                <w:bCs/>
                <w:sz w:val="24"/>
                <w:szCs w:val="24"/>
              </w:rPr>
              <w:t xml:space="preserve">Скасування рішення про визначення юридичної особи атестаційним центром </w:t>
            </w:r>
            <w:r w:rsidRPr="00B64024">
              <w:rPr>
                <w:rFonts w:ascii="Times New Roman" w:hAnsi="Times New Roman" w:cs="Times New Roman"/>
                <w:sz w:val="24"/>
                <w:szCs w:val="24"/>
              </w:rPr>
              <w:t>на ринках капіталу та організованих товарних ринках</w:t>
            </w:r>
          </w:p>
        </w:tc>
        <w:tc>
          <w:tcPr>
            <w:tcW w:w="2551" w:type="dxa"/>
            <w:shd w:val="clear" w:color="auto" w:fill="auto"/>
          </w:tcPr>
          <w:p w:rsidR="00BF49E6" w:rsidRPr="00B64024" w:rsidRDefault="00BF49E6" w:rsidP="00BF49E6">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BF49E6" w:rsidRPr="00B64024" w:rsidRDefault="00BF49E6" w:rsidP="00BF49E6">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BF49E6" w:rsidRPr="00B64024" w:rsidRDefault="00BF49E6" w:rsidP="00BF49E6">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BF49E6" w:rsidRPr="00B64024" w:rsidTr="00B64024">
        <w:trPr>
          <w:trHeight w:val="211"/>
        </w:trPr>
        <w:tc>
          <w:tcPr>
            <w:tcW w:w="611" w:type="dxa"/>
            <w:shd w:val="clear" w:color="auto" w:fill="auto"/>
          </w:tcPr>
          <w:p w:rsidR="00BF49E6" w:rsidRPr="00B64024" w:rsidRDefault="00BF49E6" w:rsidP="00BF49E6">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7</w:t>
            </w:r>
            <w:r>
              <w:rPr>
                <w:rFonts w:ascii="Times New Roman" w:eastAsia="Times New Roman" w:hAnsi="Times New Roman" w:cs="Times New Roman"/>
                <w:sz w:val="24"/>
                <w:szCs w:val="24"/>
                <w:lang w:eastAsia="uk-UA"/>
              </w:rPr>
              <w:t>5</w:t>
            </w:r>
          </w:p>
        </w:tc>
        <w:tc>
          <w:tcPr>
            <w:tcW w:w="8647" w:type="dxa"/>
            <w:shd w:val="clear" w:color="auto" w:fill="auto"/>
          </w:tcPr>
          <w:p w:rsidR="00BF49E6" w:rsidRPr="00B64024" w:rsidRDefault="00BF49E6" w:rsidP="00BF49E6">
            <w:pPr>
              <w:spacing w:after="0" w:line="240" w:lineRule="auto"/>
              <w:rPr>
                <w:rFonts w:ascii="Times New Roman" w:hAnsi="Times New Roman" w:cs="Times New Roman"/>
                <w:bCs/>
                <w:sz w:val="24"/>
                <w:szCs w:val="24"/>
              </w:rPr>
            </w:pPr>
            <w:r w:rsidRPr="00B64024">
              <w:rPr>
                <w:rFonts w:ascii="Times New Roman" w:hAnsi="Times New Roman" w:cs="Times New Roman"/>
                <w:bCs/>
                <w:sz w:val="24"/>
                <w:szCs w:val="24"/>
              </w:rPr>
              <w:t xml:space="preserve">Визначення юридичної особи методичним центром </w:t>
            </w:r>
            <w:r w:rsidRPr="00B64024">
              <w:rPr>
                <w:rFonts w:ascii="Times New Roman" w:hAnsi="Times New Roman" w:cs="Times New Roman"/>
                <w:sz w:val="24"/>
                <w:szCs w:val="24"/>
              </w:rPr>
              <w:t>на ринках капіталу та організованих товарних ринках</w:t>
            </w:r>
          </w:p>
        </w:tc>
        <w:tc>
          <w:tcPr>
            <w:tcW w:w="2551" w:type="dxa"/>
            <w:shd w:val="clear" w:color="auto" w:fill="auto"/>
          </w:tcPr>
          <w:p w:rsidR="00BF49E6" w:rsidRPr="00B64024" w:rsidRDefault="00BF49E6" w:rsidP="00BF49E6">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BF49E6" w:rsidRPr="00B64024" w:rsidRDefault="00BF49E6" w:rsidP="00BF49E6">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BF49E6" w:rsidRPr="00B64024" w:rsidRDefault="00BF49E6" w:rsidP="00BF49E6">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BF49E6" w:rsidRPr="00B64024" w:rsidTr="00B64024">
        <w:trPr>
          <w:trHeight w:val="211"/>
        </w:trPr>
        <w:tc>
          <w:tcPr>
            <w:tcW w:w="611" w:type="dxa"/>
            <w:shd w:val="clear" w:color="auto" w:fill="auto"/>
          </w:tcPr>
          <w:p w:rsidR="00BF49E6" w:rsidRPr="00B64024" w:rsidRDefault="00BF49E6" w:rsidP="00BF49E6">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7</w:t>
            </w:r>
            <w:r>
              <w:rPr>
                <w:rFonts w:ascii="Times New Roman" w:eastAsia="Times New Roman" w:hAnsi="Times New Roman" w:cs="Times New Roman"/>
                <w:sz w:val="24"/>
                <w:szCs w:val="24"/>
                <w:lang w:eastAsia="uk-UA"/>
              </w:rPr>
              <w:t>6</w:t>
            </w:r>
          </w:p>
        </w:tc>
        <w:tc>
          <w:tcPr>
            <w:tcW w:w="8647" w:type="dxa"/>
            <w:shd w:val="clear" w:color="auto" w:fill="auto"/>
          </w:tcPr>
          <w:p w:rsidR="00BF49E6" w:rsidRPr="00B64024" w:rsidRDefault="00BF49E6" w:rsidP="00BF49E6">
            <w:pPr>
              <w:spacing w:after="0" w:line="240" w:lineRule="auto"/>
              <w:rPr>
                <w:rFonts w:ascii="Times New Roman" w:hAnsi="Times New Roman" w:cs="Times New Roman"/>
                <w:bCs/>
                <w:sz w:val="24"/>
                <w:szCs w:val="24"/>
              </w:rPr>
            </w:pPr>
            <w:r w:rsidRPr="00B64024">
              <w:rPr>
                <w:rFonts w:ascii="Times New Roman" w:hAnsi="Times New Roman" w:cs="Times New Roman"/>
                <w:bCs/>
                <w:sz w:val="24"/>
                <w:szCs w:val="24"/>
              </w:rPr>
              <w:t xml:space="preserve">Погодження змін до внутрішніх документів та/або відповідних засобів методичного центру </w:t>
            </w:r>
            <w:r w:rsidRPr="00B64024">
              <w:rPr>
                <w:rFonts w:ascii="Times New Roman" w:hAnsi="Times New Roman" w:cs="Times New Roman"/>
                <w:sz w:val="24"/>
                <w:szCs w:val="24"/>
              </w:rPr>
              <w:t>на ринках капіталу та організованих товарних ринках</w:t>
            </w:r>
          </w:p>
        </w:tc>
        <w:tc>
          <w:tcPr>
            <w:tcW w:w="2551" w:type="dxa"/>
            <w:shd w:val="clear" w:color="auto" w:fill="auto"/>
          </w:tcPr>
          <w:p w:rsidR="00BF49E6" w:rsidRPr="00B64024" w:rsidRDefault="00BF49E6" w:rsidP="00BF49E6">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BF49E6" w:rsidRPr="00B64024" w:rsidRDefault="00BF49E6" w:rsidP="00BF49E6">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BF49E6" w:rsidRPr="00B64024" w:rsidRDefault="00BF49E6" w:rsidP="00BF49E6">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BF49E6" w:rsidRPr="00B64024" w:rsidTr="00B64024">
        <w:trPr>
          <w:trHeight w:val="211"/>
        </w:trPr>
        <w:tc>
          <w:tcPr>
            <w:tcW w:w="611" w:type="dxa"/>
            <w:shd w:val="clear" w:color="auto" w:fill="auto"/>
          </w:tcPr>
          <w:p w:rsidR="00BF49E6" w:rsidRPr="00B64024" w:rsidRDefault="00BF49E6" w:rsidP="00BF49E6">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77</w:t>
            </w:r>
          </w:p>
        </w:tc>
        <w:tc>
          <w:tcPr>
            <w:tcW w:w="8647" w:type="dxa"/>
            <w:shd w:val="clear" w:color="auto" w:fill="auto"/>
          </w:tcPr>
          <w:p w:rsidR="00BF49E6" w:rsidRPr="00B64024" w:rsidRDefault="00BF49E6" w:rsidP="00BF49E6">
            <w:pPr>
              <w:spacing w:after="0" w:line="240" w:lineRule="auto"/>
              <w:rPr>
                <w:rFonts w:ascii="Times New Roman" w:hAnsi="Times New Roman" w:cs="Times New Roman"/>
                <w:bCs/>
                <w:sz w:val="24"/>
                <w:szCs w:val="24"/>
              </w:rPr>
            </w:pPr>
            <w:r w:rsidRPr="00B64024">
              <w:rPr>
                <w:rFonts w:ascii="Times New Roman" w:hAnsi="Times New Roman" w:cs="Times New Roman"/>
                <w:bCs/>
                <w:sz w:val="24"/>
                <w:szCs w:val="24"/>
              </w:rPr>
              <w:t xml:space="preserve">Скасування рішення про визначення юридичної особи методичним центром </w:t>
            </w:r>
            <w:r w:rsidRPr="00B64024">
              <w:rPr>
                <w:rFonts w:ascii="Times New Roman" w:hAnsi="Times New Roman" w:cs="Times New Roman"/>
                <w:sz w:val="24"/>
                <w:szCs w:val="24"/>
              </w:rPr>
              <w:t>на ринках капіталу та організованих товарних ринках</w:t>
            </w:r>
          </w:p>
        </w:tc>
        <w:tc>
          <w:tcPr>
            <w:tcW w:w="2551" w:type="dxa"/>
            <w:shd w:val="clear" w:color="auto" w:fill="auto"/>
          </w:tcPr>
          <w:p w:rsidR="00BF49E6" w:rsidRPr="00B64024" w:rsidRDefault="00BF49E6" w:rsidP="00BF49E6">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BF49E6" w:rsidRPr="00B64024" w:rsidRDefault="00BF49E6" w:rsidP="00BF49E6">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BF49E6" w:rsidRPr="00B64024" w:rsidRDefault="00BF49E6" w:rsidP="00BF49E6">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BF49E6" w:rsidRPr="00B64024" w:rsidTr="00B64024">
        <w:trPr>
          <w:trHeight w:val="211"/>
        </w:trPr>
        <w:tc>
          <w:tcPr>
            <w:tcW w:w="611" w:type="dxa"/>
            <w:shd w:val="clear" w:color="auto" w:fill="auto"/>
          </w:tcPr>
          <w:p w:rsidR="00BF49E6" w:rsidRPr="00B64024" w:rsidRDefault="00BF49E6" w:rsidP="00BF49E6">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78</w:t>
            </w:r>
          </w:p>
        </w:tc>
        <w:tc>
          <w:tcPr>
            <w:tcW w:w="8647" w:type="dxa"/>
            <w:shd w:val="clear" w:color="auto" w:fill="auto"/>
          </w:tcPr>
          <w:p w:rsidR="00BF49E6" w:rsidRPr="00B64024" w:rsidRDefault="00BF49E6" w:rsidP="00BF49E6">
            <w:pPr>
              <w:spacing w:after="0" w:line="240" w:lineRule="auto"/>
              <w:rPr>
                <w:rFonts w:ascii="Times New Roman" w:hAnsi="Times New Roman" w:cs="Times New Roman"/>
                <w:sz w:val="24"/>
                <w:szCs w:val="24"/>
              </w:rPr>
            </w:pPr>
            <w:r w:rsidRPr="00B64024">
              <w:rPr>
                <w:rFonts w:ascii="Times New Roman" w:hAnsi="Times New Roman" w:cs="Times New Roman"/>
                <w:sz w:val="24"/>
                <w:szCs w:val="24"/>
              </w:rPr>
              <w:t xml:space="preserve">Видача свідоцтва про включення до Реєстру осіб, </w:t>
            </w:r>
            <w:proofErr w:type="spellStart"/>
            <w:r w:rsidRPr="00B64024">
              <w:rPr>
                <w:rFonts w:ascii="Times New Roman" w:hAnsi="Times New Roman" w:cs="Times New Roman"/>
                <w:sz w:val="24"/>
                <w:szCs w:val="24"/>
                <w:lang w:val="ru-RU"/>
              </w:rPr>
              <w:t>уповноважених</w:t>
            </w:r>
            <w:proofErr w:type="spellEnd"/>
            <w:r w:rsidRPr="00B64024">
              <w:rPr>
                <w:rFonts w:ascii="Times New Roman" w:hAnsi="Times New Roman" w:cs="Times New Roman"/>
                <w:sz w:val="24"/>
                <w:szCs w:val="24"/>
              </w:rPr>
              <w:t xml:space="preserve"> провадити діяльність торгового </w:t>
            </w:r>
            <w:proofErr w:type="spellStart"/>
            <w:r w:rsidRPr="00B64024">
              <w:rPr>
                <w:rFonts w:ascii="Times New Roman" w:hAnsi="Times New Roman" w:cs="Times New Roman"/>
                <w:sz w:val="24"/>
                <w:szCs w:val="24"/>
              </w:rPr>
              <w:t>репозиторію</w:t>
            </w:r>
            <w:proofErr w:type="spellEnd"/>
            <w:r w:rsidRPr="00B64024">
              <w:rPr>
                <w:rFonts w:ascii="Times New Roman" w:hAnsi="Times New Roman" w:cs="Times New Roman"/>
                <w:sz w:val="24"/>
                <w:szCs w:val="24"/>
              </w:rPr>
              <w:t xml:space="preserve"> на ринках капіталу та організованих товарних ринках</w:t>
            </w:r>
          </w:p>
        </w:tc>
        <w:tc>
          <w:tcPr>
            <w:tcW w:w="2551" w:type="dxa"/>
            <w:shd w:val="clear" w:color="auto" w:fill="auto"/>
          </w:tcPr>
          <w:p w:rsidR="00BF49E6" w:rsidRPr="00B64024" w:rsidRDefault="00BF49E6" w:rsidP="00BF49E6">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14000 грн</w:t>
            </w:r>
          </w:p>
        </w:tc>
        <w:tc>
          <w:tcPr>
            <w:tcW w:w="1276" w:type="dxa"/>
            <w:shd w:val="clear" w:color="auto" w:fill="auto"/>
          </w:tcPr>
          <w:p w:rsidR="00BF49E6" w:rsidRPr="00B64024" w:rsidRDefault="00BF49E6" w:rsidP="00BF49E6">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22010900</w:t>
            </w:r>
          </w:p>
        </w:tc>
        <w:tc>
          <w:tcPr>
            <w:tcW w:w="2268" w:type="dxa"/>
            <w:shd w:val="clear" w:color="auto" w:fill="auto"/>
          </w:tcPr>
          <w:p w:rsidR="00BF49E6" w:rsidRPr="00B64024" w:rsidRDefault="00BF49E6" w:rsidP="00BF49E6">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Примітка 1</w:t>
            </w:r>
          </w:p>
        </w:tc>
      </w:tr>
      <w:tr w:rsidR="00BF49E6" w:rsidRPr="00B64024" w:rsidTr="00B64024">
        <w:trPr>
          <w:trHeight w:val="211"/>
        </w:trPr>
        <w:tc>
          <w:tcPr>
            <w:tcW w:w="611" w:type="dxa"/>
            <w:shd w:val="clear" w:color="auto" w:fill="auto"/>
          </w:tcPr>
          <w:p w:rsidR="00BF49E6" w:rsidRPr="00B64024" w:rsidRDefault="00BF49E6" w:rsidP="00BF49E6">
            <w:pPr>
              <w:spacing w:after="0" w:line="240" w:lineRule="auto"/>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79</w:t>
            </w:r>
          </w:p>
        </w:tc>
        <w:tc>
          <w:tcPr>
            <w:tcW w:w="8647" w:type="dxa"/>
            <w:shd w:val="clear" w:color="auto" w:fill="auto"/>
          </w:tcPr>
          <w:p w:rsidR="00BF49E6" w:rsidRPr="00B64024" w:rsidRDefault="00BF49E6" w:rsidP="00BF49E6">
            <w:pPr>
              <w:spacing w:after="0" w:line="240" w:lineRule="auto"/>
              <w:rPr>
                <w:rFonts w:ascii="Times New Roman" w:hAnsi="Times New Roman" w:cs="Times New Roman"/>
                <w:sz w:val="24"/>
                <w:szCs w:val="24"/>
              </w:rPr>
            </w:pPr>
            <w:r w:rsidRPr="00B64024">
              <w:rPr>
                <w:rFonts w:ascii="Times New Roman" w:hAnsi="Times New Roman" w:cs="Times New Roman"/>
                <w:sz w:val="24"/>
                <w:szCs w:val="24"/>
              </w:rPr>
              <w:t xml:space="preserve">Анулювання свідоцтва про включення до Реєстру осіб, </w:t>
            </w:r>
            <w:proofErr w:type="spellStart"/>
            <w:r w:rsidRPr="00B64024">
              <w:rPr>
                <w:rFonts w:ascii="Times New Roman" w:hAnsi="Times New Roman" w:cs="Times New Roman"/>
                <w:sz w:val="24"/>
                <w:szCs w:val="24"/>
                <w:lang w:val="ru-RU"/>
              </w:rPr>
              <w:t>уповноважених</w:t>
            </w:r>
            <w:proofErr w:type="spellEnd"/>
            <w:r w:rsidRPr="00B64024">
              <w:rPr>
                <w:rFonts w:ascii="Times New Roman" w:hAnsi="Times New Roman" w:cs="Times New Roman"/>
                <w:sz w:val="24"/>
                <w:szCs w:val="24"/>
              </w:rPr>
              <w:t xml:space="preserve"> провадити діяльність торгового </w:t>
            </w:r>
            <w:proofErr w:type="spellStart"/>
            <w:r w:rsidRPr="00B64024">
              <w:rPr>
                <w:rFonts w:ascii="Times New Roman" w:hAnsi="Times New Roman" w:cs="Times New Roman"/>
                <w:sz w:val="24"/>
                <w:szCs w:val="24"/>
              </w:rPr>
              <w:t>репозиторію</w:t>
            </w:r>
            <w:proofErr w:type="spellEnd"/>
            <w:r w:rsidRPr="00B64024">
              <w:rPr>
                <w:rFonts w:ascii="Times New Roman" w:hAnsi="Times New Roman" w:cs="Times New Roman"/>
                <w:sz w:val="24"/>
                <w:szCs w:val="24"/>
              </w:rPr>
              <w:t xml:space="preserve"> на ринках капіталу та організованих товарних ринках</w:t>
            </w:r>
          </w:p>
        </w:tc>
        <w:tc>
          <w:tcPr>
            <w:tcW w:w="2551" w:type="dxa"/>
            <w:shd w:val="clear" w:color="auto" w:fill="auto"/>
          </w:tcPr>
          <w:p w:rsidR="00BF49E6" w:rsidRPr="00B64024" w:rsidRDefault="00BF49E6" w:rsidP="00BF49E6">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BF49E6" w:rsidRPr="00B64024" w:rsidRDefault="00BF49E6" w:rsidP="00BF49E6">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c>
          <w:tcPr>
            <w:tcW w:w="2268" w:type="dxa"/>
            <w:shd w:val="clear" w:color="auto" w:fill="auto"/>
          </w:tcPr>
          <w:p w:rsidR="00BF49E6" w:rsidRPr="00B64024" w:rsidRDefault="00BF49E6" w:rsidP="00BF49E6">
            <w:pPr>
              <w:spacing w:after="0" w:line="240" w:lineRule="auto"/>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w:t>
            </w:r>
          </w:p>
        </w:tc>
      </w:tr>
      <w:tr w:rsidR="00BF49E6" w:rsidRPr="00B64024" w:rsidTr="00B64024">
        <w:trPr>
          <w:trHeight w:val="211"/>
        </w:trPr>
        <w:tc>
          <w:tcPr>
            <w:tcW w:w="611" w:type="dxa"/>
            <w:shd w:val="clear" w:color="auto" w:fill="auto"/>
          </w:tcPr>
          <w:p w:rsidR="00BF49E6" w:rsidRPr="00B64024" w:rsidRDefault="00BF49E6" w:rsidP="00BF49E6">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80</w:t>
            </w:r>
          </w:p>
        </w:tc>
        <w:tc>
          <w:tcPr>
            <w:tcW w:w="8647" w:type="dxa"/>
            <w:shd w:val="clear" w:color="auto" w:fill="auto"/>
          </w:tcPr>
          <w:p w:rsidR="00BF49E6" w:rsidRPr="00BF49E6" w:rsidRDefault="00BF49E6" w:rsidP="00BF49E6">
            <w:pPr>
              <w:spacing w:after="0" w:line="240" w:lineRule="auto"/>
              <w:rPr>
                <w:rFonts w:ascii="Times New Roman" w:hAnsi="Times New Roman" w:cs="Times New Roman"/>
                <w:bCs/>
                <w:sz w:val="24"/>
                <w:szCs w:val="24"/>
              </w:rPr>
            </w:pPr>
            <w:r w:rsidRPr="00BF49E6">
              <w:rPr>
                <w:rFonts w:ascii="Times New Roman" w:hAnsi="Times New Roman" w:cs="Times New Roman"/>
                <w:sz w:val="24"/>
                <w:szCs w:val="24"/>
              </w:rPr>
              <w:t>Погодження плану заходів щодо поліпшення свого фінансового стану</w:t>
            </w:r>
          </w:p>
        </w:tc>
        <w:tc>
          <w:tcPr>
            <w:tcW w:w="2551" w:type="dxa"/>
            <w:shd w:val="clear" w:color="auto" w:fill="auto"/>
          </w:tcPr>
          <w:p w:rsidR="00BF49E6" w:rsidRPr="00B64024" w:rsidRDefault="00BF49E6" w:rsidP="00BF49E6">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BF49E6" w:rsidRPr="00B64024" w:rsidRDefault="00BF49E6" w:rsidP="00BF49E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2268" w:type="dxa"/>
            <w:shd w:val="clear" w:color="auto" w:fill="auto"/>
          </w:tcPr>
          <w:p w:rsidR="00BF49E6" w:rsidRPr="00B64024" w:rsidRDefault="00BF49E6" w:rsidP="00BF49E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BF49E6" w:rsidRPr="00B64024" w:rsidTr="00B64024">
        <w:trPr>
          <w:trHeight w:val="211"/>
        </w:trPr>
        <w:tc>
          <w:tcPr>
            <w:tcW w:w="611" w:type="dxa"/>
            <w:shd w:val="clear" w:color="auto" w:fill="auto"/>
          </w:tcPr>
          <w:p w:rsidR="00BF49E6" w:rsidRPr="00B64024" w:rsidRDefault="00BF49E6" w:rsidP="00BF49E6">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81</w:t>
            </w:r>
          </w:p>
        </w:tc>
        <w:tc>
          <w:tcPr>
            <w:tcW w:w="8647" w:type="dxa"/>
            <w:shd w:val="clear" w:color="auto" w:fill="auto"/>
          </w:tcPr>
          <w:p w:rsidR="00BF49E6" w:rsidRPr="00B64024" w:rsidRDefault="00BF49E6" w:rsidP="00BF49E6">
            <w:pPr>
              <w:spacing w:after="0" w:line="240" w:lineRule="auto"/>
              <w:rPr>
                <w:rFonts w:ascii="Times New Roman" w:hAnsi="Times New Roman" w:cs="Times New Roman"/>
                <w:sz w:val="24"/>
                <w:szCs w:val="24"/>
              </w:rPr>
            </w:pPr>
            <w:r w:rsidRPr="00BF49E6">
              <w:rPr>
                <w:rFonts w:ascii="Times New Roman" w:hAnsi="Times New Roman" w:cs="Times New Roman"/>
                <w:sz w:val="24"/>
                <w:szCs w:val="24"/>
              </w:rPr>
              <w:t>Внесення змін (доповнень) до переліку додаткових послуг, які ліцензіат надає або має намір надавати та зазначені в реєстрі професійних учасників ринків капіталу та організованих товарних ринків</w:t>
            </w:r>
          </w:p>
        </w:tc>
        <w:tc>
          <w:tcPr>
            <w:tcW w:w="2551" w:type="dxa"/>
            <w:shd w:val="clear" w:color="auto" w:fill="auto"/>
          </w:tcPr>
          <w:p w:rsidR="00BF49E6" w:rsidRPr="00B64024" w:rsidRDefault="00BF49E6" w:rsidP="00BF49E6">
            <w:pPr>
              <w:spacing w:after="0" w:line="240" w:lineRule="auto"/>
              <w:ind w:right="-57"/>
              <w:jc w:val="center"/>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Безоплатно</w:t>
            </w:r>
          </w:p>
        </w:tc>
        <w:tc>
          <w:tcPr>
            <w:tcW w:w="1276" w:type="dxa"/>
            <w:shd w:val="clear" w:color="auto" w:fill="auto"/>
          </w:tcPr>
          <w:p w:rsidR="00BF49E6" w:rsidRPr="00B64024" w:rsidRDefault="00BF49E6" w:rsidP="00BF49E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2268" w:type="dxa"/>
            <w:shd w:val="clear" w:color="auto" w:fill="auto"/>
          </w:tcPr>
          <w:p w:rsidR="00BF49E6" w:rsidRPr="00B64024" w:rsidRDefault="00BF49E6" w:rsidP="00BF49E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BF49E6" w:rsidRPr="00B64024" w:rsidTr="00B64024">
        <w:trPr>
          <w:trHeight w:val="211"/>
        </w:trPr>
        <w:tc>
          <w:tcPr>
            <w:tcW w:w="611" w:type="dxa"/>
            <w:shd w:val="clear" w:color="auto" w:fill="auto"/>
          </w:tcPr>
          <w:p w:rsidR="00BF49E6" w:rsidRPr="00B64024" w:rsidRDefault="00BF49E6" w:rsidP="00BF49E6">
            <w:pPr>
              <w:spacing w:after="0" w:line="240" w:lineRule="auto"/>
              <w:ind w:right="-108"/>
              <w:rPr>
                <w:rFonts w:ascii="Times New Roman" w:eastAsia="Times New Roman" w:hAnsi="Times New Roman" w:cs="Times New Roman"/>
                <w:sz w:val="24"/>
                <w:szCs w:val="24"/>
                <w:lang w:eastAsia="uk-UA"/>
              </w:rPr>
            </w:pPr>
            <w:r w:rsidRPr="00B64024">
              <w:rPr>
                <w:rFonts w:ascii="Times New Roman" w:eastAsia="Times New Roman" w:hAnsi="Times New Roman" w:cs="Times New Roman"/>
                <w:sz w:val="24"/>
                <w:szCs w:val="24"/>
                <w:lang w:eastAsia="uk-UA"/>
              </w:rPr>
              <w:t>82</w:t>
            </w:r>
          </w:p>
        </w:tc>
        <w:tc>
          <w:tcPr>
            <w:tcW w:w="8647" w:type="dxa"/>
            <w:shd w:val="clear" w:color="auto" w:fill="auto"/>
          </w:tcPr>
          <w:p w:rsidR="00BF49E6" w:rsidRPr="00B64024" w:rsidRDefault="00BF49E6" w:rsidP="00BF49E6">
            <w:pPr>
              <w:spacing w:after="0" w:line="240" w:lineRule="auto"/>
              <w:rPr>
                <w:rFonts w:ascii="Times New Roman" w:hAnsi="Times New Roman" w:cs="Times New Roman"/>
                <w:bCs/>
                <w:sz w:val="24"/>
                <w:szCs w:val="24"/>
              </w:rPr>
            </w:pPr>
            <w:r w:rsidRPr="00BF49E6">
              <w:rPr>
                <w:rFonts w:ascii="Times New Roman" w:hAnsi="Times New Roman" w:cs="Times New Roman"/>
                <w:bCs/>
                <w:sz w:val="24"/>
                <w:szCs w:val="24"/>
              </w:rPr>
              <w:t>Скасування реєстрації випуску існуючих корпоративних облігацій та реєстрація випуску нових корпоративних облігацій (конвертація)</w:t>
            </w:r>
          </w:p>
        </w:tc>
        <w:tc>
          <w:tcPr>
            <w:tcW w:w="2551" w:type="dxa"/>
            <w:shd w:val="clear" w:color="auto" w:fill="auto"/>
          </w:tcPr>
          <w:p w:rsidR="00BF49E6" w:rsidRPr="00EF3C23" w:rsidRDefault="00BF49E6" w:rsidP="00BF49E6">
            <w:pPr>
              <w:spacing w:after="0" w:line="240" w:lineRule="auto"/>
              <w:ind w:right="-57"/>
              <w:jc w:val="center"/>
              <w:rPr>
                <w:rFonts w:ascii="Times New Roman" w:hAnsi="Times New Roman" w:cs="Times New Roman"/>
              </w:rPr>
            </w:pPr>
            <w:r w:rsidRPr="00B64024">
              <w:rPr>
                <w:rFonts w:ascii="Times New Roman" w:hAnsi="Times New Roman" w:cs="Times New Roman"/>
                <w:sz w:val="24"/>
                <w:szCs w:val="24"/>
              </w:rPr>
              <w:t>0,1%</w:t>
            </w:r>
            <w:r>
              <w:rPr>
                <w:rFonts w:ascii="Times New Roman" w:hAnsi="Times New Roman" w:cs="Times New Roman"/>
                <w:sz w:val="24"/>
                <w:szCs w:val="24"/>
              </w:rPr>
              <w:t xml:space="preserve"> </w:t>
            </w:r>
            <w:r w:rsidRPr="00EF3C23">
              <w:rPr>
                <w:rFonts w:ascii="Times New Roman" w:eastAsia="Times New Roman" w:hAnsi="Times New Roman" w:cs="Times New Roman"/>
                <w:lang w:eastAsia="uk-UA"/>
              </w:rPr>
              <w:t xml:space="preserve">номінальної вартості цінних паперів, але не більше </w:t>
            </w:r>
            <w:proofErr w:type="spellStart"/>
            <w:r w:rsidRPr="00EF3C23">
              <w:rPr>
                <w:rFonts w:ascii="Times New Roman" w:eastAsia="Times New Roman" w:hAnsi="Times New Roman" w:cs="Times New Roman"/>
                <w:lang w:eastAsia="uk-UA"/>
              </w:rPr>
              <w:t>п‘ятдесятикратного</w:t>
            </w:r>
            <w:proofErr w:type="spellEnd"/>
            <w:r w:rsidRPr="00EF3C23">
              <w:rPr>
                <w:rFonts w:ascii="Times New Roman" w:eastAsia="Times New Roman" w:hAnsi="Times New Roman" w:cs="Times New Roman"/>
                <w:lang w:eastAsia="uk-UA"/>
              </w:rPr>
              <w:t xml:space="preserve">  розміру прожиткового мінімуму для працездатних осіб, встановленого на 1 січня поточного року</w:t>
            </w:r>
          </w:p>
        </w:tc>
        <w:tc>
          <w:tcPr>
            <w:tcW w:w="1276" w:type="dxa"/>
            <w:shd w:val="clear" w:color="auto" w:fill="auto"/>
          </w:tcPr>
          <w:p w:rsidR="00BF49E6" w:rsidRPr="00B64024" w:rsidRDefault="00BF49E6" w:rsidP="00BF49E6">
            <w:pPr>
              <w:spacing w:after="0" w:line="240" w:lineRule="auto"/>
              <w:jc w:val="center"/>
              <w:rPr>
                <w:rFonts w:ascii="Times New Roman" w:hAnsi="Times New Roman" w:cs="Times New Roman"/>
                <w:sz w:val="24"/>
                <w:szCs w:val="24"/>
              </w:rPr>
            </w:pPr>
            <w:r w:rsidRPr="00B64024">
              <w:rPr>
                <w:rFonts w:ascii="Times New Roman" w:hAnsi="Times New Roman" w:cs="Times New Roman"/>
                <w:sz w:val="24"/>
                <w:szCs w:val="24"/>
              </w:rPr>
              <w:t>22090100</w:t>
            </w:r>
          </w:p>
        </w:tc>
        <w:tc>
          <w:tcPr>
            <w:tcW w:w="2268" w:type="dxa"/>
            <w:shd w:val="clear" w:color="auto" w:fill="auto"/>
          </w:tcPr>
          <w:p w:rsidR="00BF49E6" w:rsidRPr="00EF3C23" w:rsidRDefault="00BF49E6" w:rsidP="00BF49E6">
            <w:pPr>
              <w:spacing w:after="0" w:line="240" w:lineRule="auto"/>
              <w:jc w:val="center"/>
              <w:rPr>
                <w:rFonts w:ascii="Times New Roman" w:hAnsi="Times New Roman" w:cs="Times New Roman"/>
              </w:rPr>
            </w:pPr>
            <w:r w:rsidRPr="00EF3C23">
              <w:rPr>
                <w:rFonts w:ascii="Times New Roman" w:hAnsi="Times New Roman" w:cs="Times New Roman"/>
              </w:rPr>
              <w:t>Держмито відповідно до Декрету КМУ «Про державне мито від 21.01.1993,  плата вноситься на рахунки місцевих або районних казначейств (за місцем державної реєстрації заявника)</w:t>
            </w:r>
          </w:p>
        </w:tc>
      </w:tr>
    </w:tbl>
    <w:p w:rsidR="004427BC" w:rsidRDefault="004427BC" w:rsidP="00137DDD">
      <w:pPr>
        <w:spacing w:after="0" w:line="240" w:lineRule="auto"/>
        <w:rPr>
          <w:rFonts w:ascii="Times New Roman" w:hAnsi="Times New Roman" w:cs="Times New Roman"/>
          <w:sz w:val="28"/>
          <w:szCs w:val="28"/>
        </w:rPr>
      </w:pPr>
    </w:p>
    <w:p w:rsidR="00EC183F" w:rsidRPr="00CE63A6" w:rsidRDefault="00492668" w:rsidP="00137DDD">
      <w:pPr>
        <w:spacing w:after="0" w:line="240" w:lineRule="auto"/>
        <w:rPr>
          <w:rFonts w:ascii="Times New Roman" w:hAnsi="Times New Roman" w:cs="Times New Roman"/>
          <w:sz w:val="24"/>
          <w:szCs w:val="24"/>
        </w:rPr>
      </w:pPr>
      <w:r w:rsidRPr="00CE63A6">
        <w:rPr>
          <w:rFonts w:ascii="Times New Roman" w:hAnsi="Times New Roman" w:cs="Times New Roman"/>
          <w:sz w:val="24"/>
          <w:szCs w:val="24"/>
        </w:rPr>
        <w:t>Примітки:</w:t>
      </w:r>
    </w:p>
    <w:p w:rsidR="00492668" w:rsidRPr="002E2135" w:rsidRDefault="00492668" w:rsidP="001E4AC6">
      <w:pPr>
        <w:pStyle w:val="a3"/>
        <w:numPr>
          <w:ilvl w:val="0"/>
          <w:numId w:val="4"/>
        </w:numPr>
        <w:spacing w:after="0" w:line="240" w:lineRule="auto"/>
        <w:jc w:val="both"/>
        <w:rPr>
          <w:rFonts w:ascii="Times New Roman" w:hAnsi="Times New Roman" w:cs="Times New Roman"/>
          <w:sz w:val="24"/>
          <w:szCs w:val="24"/>
        </w:rPr>
      </w:pPr>
      <w:r w:rsidRPr="00B43E85">
        <w:rPr>
          <w:rFonts w:ascii="Times New Roman" w:hAnsi="Times New Roman" w:cs="Times New Roman"/>
          <w:sz w:val="24"/>
          <w:szCs w:val="24"/>
        </w:rPr>
        <w:t>Для</w:t>
      </w:r>
      <w:r w:rsidRPr="002B4FDE">
        <w:rPr>
          <w:rFonts w:ascii="Times New Roman" w:hAnsi="Times New Roman" w:cs="Times New Roman"/>
          <w:sz w:val="24"/>
          <w:szCs w:val="24"/>
        </w:rPr>
        <w:t xml:space="preserve"> пошук</w:t>
      </w:r>
      <w:r w:rsidR="00CE63A6" w:rsidRPr="002B4FDE">
        <w:rPr>
          <w:rFonts w:ascii="Times New Roman" w:hAnsi="Times New Roman" w:cs="Times New Roman"/>
          <w:sz w:val="24"/>
          <w:szCs w:val="24"/>
        </w:rPr>
        <w:t>у</w:t>
      </w:r>
      <w:r w:rsidRPr="002B4FDE">
        <w:rPr>
          <w:rFonts w:ascii="Times New Roman" w:hAnsi="Times New Roman" w:cs="Times New Roman"/>
          <w:sz w:val="24"/>
          <w:szCs w:val="24"/>
        </w:rPr>
        <w:t xml:space="preserve"> реквізитів для оплати адміністративних послуг за кодом 22010900 Контрагент відкриває перелік рахунків міського бюджету </w:t>
      </w:r>
      <w:r w:rsidRPr="00C36B0E">
        <w:rPr>
          <w:rFonts w:ascii="Times New Roman" w:hAnsi="Times New Roman" w:cs="Times New Roman"/>
          <w:sz w:val="24"/>
          <w:szCs w:val="24"/>
        </w:rPr>
        <w:t xml:space="preserve">за посиланням: </w:t>
      </w:r>
      <w:hyperlink r:id="rId7" w:tgtFrame="_blank" w:tooltip="https://www.treasury.gov.ua/rekvizyty-dokhidnykh-rakhunkiv-v-rozrizi-oblastei" w:history="1">
        <w:r w:rsidR="00AD2641" w:rsidRPr="00C36B0E">
          <w:rPr>
            <w:rStyle w:val="ac"/>
            <w:rFonts w:ascii="Times New Roman" w:hAnsi="Times New Roman" w:cs="Times New Roman"/>
            <w:sz w:val="24"/>
            <w:szCs w:val="24"/>
          </w:rPr>
          <w:t>https://www.treasury.gov.ua/rekvizyty-dokhidnykh-rakhunkiv-v-rozrizi-oblastei</w:t>
        </w:r>
      </w:hyperlink>
      <w:r w:rsidR="009E2900" w:rsidRPr="00C36B0E">
        <w:rPr>
          <w:rFonts w:ascii="Times New Roman" w:hAnsi="Times New Roman" w:cs="Times New Roman"/>
          <w:sz w:val="24"/>
          <w:szCs w:val="24"/>
        </w:rPr>
        <w:t xml:space="preserve"> </w:t>
      </w:r>
      <w:r w:rsidRPr="00C36B0E">
        <w:rPr>
          <w:rFonts w:ascii="Times New Roman" w:hAnsi="Times New Roman" w:cs="Times New Roman"/>
          <w:sz w:val="24"/>
          <w:szCs w:val="24"/>
        </w:rPr>
        <w:t>тієї області, де він зареєстрований як суб’єкт підприємницької діяльності встановлює фільтр по графі «Код класифікації доходів бюджету» 22010900 та вибирає назву свого населеного пункту й отримує реквізити рахунка для оплати.</w:t>
      </w:r>
    </w:p>
    <w:p w:rsidR="000F4E34" w:rsidRPr="000F4E34" w:rsidRDefault="000F4E34" w:rsidP="000F4E34">
      <w:pPr>
        <w:pStyle w:val="a3"/>
        <w:spacing w:after="0" w:line="240" w:lineRule="auto"/>
        <w:ind w:left="1636"/>
        <w:jc w:val="both"/>
        <w:rPr>
          <w:rFonts w:ascii="Times New Roman" w:hAnsi="Times New Roman" w:cs="Times New Roman"/>
          <w:sz w:val="24"/>
          <w:szCs w:val="24"/>
        </w:rPr>
      </w:pPr>
      <w:r w:rsidRPr="000F4E34">
        <w:rPr>
          <w:rFonts w:ascii="Times New Roman" w:hAnsi="Times New Roman" w:cs="Times New Roman"/>
          <w:sz w:val="24"/>
          <w:szCs w:val="24"/>
        </w:rPr>
        <w:lastRenderedPageBreak/>
        <w:t xml:space="preserve">У разі відсутності інформації за </w:t>
      </w:r>
      <w:bookmarkStart w:id="0" w:name="_GoBack"/>
      <w:bookmarkEnd w:id="0"/>
      <w:r w:rsidRPr="000F4E34">
        <w:rPr>
          <w:rFonts w:ascii="Times New Roman" w:hAnsi="Times New Roman" w:cs="Times New Roman"/>
          <w:sz w:val="24"/>
          <w:szCs w:val="24"/>
        </w:rPr>
        <w:t>зазначеним вище посиланням щодо банківських реквізитів для здійснення оплати адміністративних послуг на рахунки місцевих бюджетів рекомендуємо здійснювати пошук на сайтах ОДА у кожній області або звертатися безпосередньо до обласних департаментів фінансів, або обласних відділень Державної казначейської служби України.</w:t>
      </w:r>
    </w:p>
    <w:p w:rsidR="00B12B1E" w:rsidRPr="00C36B0E" w:rsidRDefault="00492668" w:rsidP="001E4AC6">
      <w:pPr>
        <w:pStyle w:val="a3"/>
        <w:numPr>
          <w:ilvl w:val="0"/>
          <w:numId w:val="4"/>
        </w:numPr>
        <w:spacing w:after="0" w:line="240" w:lineRule="auto"/>
        <w:jc w:val="both"/>
        <w:rPr>
          <w:rFonts w:ascii="Times New Roman" w:hAnsi="Times New Roman" w:cs="Times New Roman"/>
          <w:sz w:val="24"/>
          <w:szCs w:val="24"/>
        </w:rPr>
      </w:pPr>
      <w:r w:rsidRPr="00C36B0E">
        <w:rPr>
          <w:rFonts w:ascii="Times New Roman" w:hAnsi="Times New Roman" w:cs="Times New Roman"/>
          <w:sz w:val="24"/>
          <w:szCs w:val="24"/>
        </w:rPr>
        <w:t xml:space="preserve">Для пошуку реквізитів для оплати адміністративних послуг за кодом 22011800 Контрагент відкриває перелік рахунків міського бюджету за посиланням: </w:t>
      </w:r>
      <w:hyperlink r:id="rId8" w:tgtFrame="_blank" w:tooltip="https://www.treasury.gov.ua/rekvizyty-dokhidnykh-rakhunkiv-v-rozrizi-oblastei" w:history="1">
        <w:r w:rsidR="00AD2641" w:rsidRPr="00C36B0E">
          <w:rPr>
            <w:rStyle w:val="ac"/>
            <w:rFonts w:ascii="Times New Roman" w:hAnsi="Times New Roman" w:cs="Times New Roman"/>
            <w:sz w:val="24"/>
            <w:szCs w:val="24"/>
          </w:rPr>
          <w:t>https://www.treasury.gov.ua/rekvizyty-dokhidnykh-rakhunkiv-v-rozrizi-oblastei</w:t>
        </w:r>
      </w:hyperlink>
      <w:r w:rsidR="009E2900" w:rsidRPr="00C36B0E">
        <w:rPr>
          <w:rFonts w:ascii="Times New Roman" w:hAnsi="Times New Roman" w:cs="Times New Roman"/>
          <w:sz w:val="24"/>
          <w:szCs w:val="24"/>
        </w:rPr>
        <w:t xml:space="preserve"> </w:t>
      </w:r>
      <w:r w:rsidRPr="00C36B0E">
        <w:rPr>
          <w:rFonts w:ascii="Times New Roman" w:hAnsi="Times New Roman" w:cs="Times New Roman"/>
          <w:sz w:val="24"/>
          <w:szCs w:val="24"/>
        </w:rPr>
        <w:t>тієї області, де він зареєстрований як суб’єкт підприємницької діяльності встановлює фільтр по графі «Код класифікації доходів бюджету» 22011800 та фільтр "36" Національна комісія з цінних паперів та фондового ринку по графі «Наявність відомчої ознаки» потім вибирає назву свого населеного пункту й отримує реквізити рахунка для оплати.</w:t>
      </w:r>
      <w:r w:rsidR="00B12B1E" w:rsidRPr="00C36B0E">
        <w:rPr>
          <w:rFonts w:ascii="Times New Roman" w:hAnsi="Times New Roman" w:cs="Times New Roman"/>
          <w:sz w:val="24"/>
          <w:szCs w:val="24"/>
        </w:rPr>
        <w:t xml:space="preserve"> </w:t>
      </w:r>
    </w:p>
    <w:p w:rsidR="003323EE" w:rsidRPr="00B43E85" w:rsidRDefault="00492668" w:rsidP="00B64F61">
      <w:pPr>
        <w:pStyle w:val="a3"/>
        <w:numPr>
          <w:ilvl w:val="0"/>
          <w:numId w:val="4"/>
        </w:numPr>
        <w:spacing w:after="0" w:line="240" w:lineRule="auto"/>
        <w:jc w:val="both"/>
        <w:rPr>
          <w:rFonts w:ascii="Times New Roman" w:hAnsi="Times New Roman" w:cs="Times New Roman"/>
          <w:sz w:val="24"/>
          <w:szCs w:val="24"/>
        </w:rPr>
      </w:pPr>
      <w:r w:rsidRPr="00B43E85">
        <w:rPr>
          <w:rFonts w:ascii="Times New Roman" w:hAnsi="Times New Roman" w:cs="Times New Roman"/>
          <w:sz w:val="24"/>
          <w:szCs w:val="24"/>
        </w:rPr>
        <w:t xml:space="preserve">Контрагент сплачує плату за такими реквізитами: Отримувач коштів: ГУК у </w:t>
      </w:r>
      <w:proofErr w:type="spellStart"/>
      <w:r w:rsidRPr="00B43E85">
        <w:rPr>
          <w:rFonts w:ascii="Times New Roman" w:hAnsi="Times New Roman" w:cs="Times New Roman"/>
          <w:sz w:val="24"/>
          <w:szCs w:val="24"/>
        </w:rPr>
        <w:t>м.Києві</w:t>
      </w:r>
      <w:proofErr w:type="spellEnd"/>
      <w:r w:rsidRPr="00B43E85">
        <w:rPr>
          <w:rFonts w:ascii="Times New Roman" w:hAnsi="Times New Roman" w:cs="Times New Roman"/>
          <w:sz w:val="24"/>
          <w:szCs w:val="24"/>
        </w:rPr>
        <w:t>/</w:t>
      </w:r>
      <w:proofErr w:type="spellStart"/>
      <w:r w:rsidRPr="00B43E85">
        <w:rPr>
          <w:rFonts w:ascii="Times New Roman" w:hAnsi="Times New Roman" w:cs="Times New Roman"/>
          <w:sz w:val="24"/>
          <w:szCs w:val="24"/>
        </w:rPr>
        <w:t>Печерс.р</w:t>
      </w:r>
      <w:proofErr w:type="spellEnd"/>
      <w:r w:rsidRPr="00B43E85">
        <w:rPr>
          <w:rFonts w:ascii="Times New Roman" w:hAnsi="Times New Roman" w:cs="Times New Roman"/>
          <w:sz w:val="24"/>
          <w:szCs w:val="24"/>
        </w:rPr>
        <w:t>-н/22012500; Код отримувача (код за ЄДРПОУ): 37993783; Банк отримувача: Казначейство України(</w:t>
      </w:r>
      <w:proofErr w:type="spellStart"/>
      <w:r w:rsidRPr="00B43E85">
        <w:rPr>
          <w:rFonts w:ascii="Times New Roman" w:hAnsi="Times New Roman" w:cs="Times New Roman"/>
          <w:sz w:val="24"/>
          <w:szCs w:val="24"/>
        </w:rPr>
        <w:t>ел</w:t>
      </w:r>
      <w:proofErr w:type="spellEnd"/>
      <w:r w:rsidRPr="00B43E85">
        <w:rPr>
          <w:rFonts w:ascii="Times New Roman" w:hAnsi="Times New Roman" w:cs="Times New Roman"/>
          <w:sz w:val="24"/>
          <w:szCs w:val="24"/>
        </w:rPr>
        <w:t xml:space="preserve">. </w:t>
      </w:r>
      <w:proofErr w:type="spellStart"/>
      <w:r w:rsidRPr="00B43E85">
        <w:rPr>
          <w:rFonts w:ascii="Times New Roman" w:hAnsi="Times New Roman" w:cs="Times New Roman"/>
          <w:sz w:val="24"/>
          <w:szCs w:val="24"/>
        </w:rPr>
        <w:t>адм</w:t>
      </w:r>
      <w:proofErr w:type="spellEnd"/>
      <w:r w:rsidRPr="00B43E85">
        <w:rPr>
          <w:rFonts w:ascii="Times New Roman" w:hAnsi="Times New Roman" w:cs="Times New Roman"/>
          <w:sz w:val="24"/>
          <w:szCs w:val="24"/>
        </w:rPr>
        <w:t xml:space="preserve">. </w:t>
      </w:r>
      <w:proofErr w:type="spellStart"/>
      <w:r w:rsidRPr="00B43E85">
        <w:rPr>
          <w:rFonts w:ascii="Times New Roman" w:hAnsi="Times New Roman" w:cs="Times New Roman"/>
          <w:sz w:val="24"/>
          <w:szCs w:val="24"/>
        </w:rPr>
        <w:t>подат</w:t>
      </w:r>
      <w:proofErr w:type="spellEnd"/>
      <w:r w:rsidRPr="00B43E85">
        <w:rPr>
          <w:rFonts w:ascii="Times New Roman" w:hAnsi="Times New Roman" w:cs="Times New Roman"/>
          <w:sz w:val="24"/>
          <w:szCs w:val="24"/>
        </w:rPr>
        <w:t>.); Код банку отримувача (МФО) : 899998; Рахунок отримувача:</w:t>
      </w:r>
      <w:r w:rsidR="00CE63A6" w:rsidRPr="00B43E85">
        <w:rPr>
          <w:rFonts w:ascii="Times New Roman" w:hAnsi="Times New Roman" w:cs="Times New Roman"/>
          <w:sz w:val="24"/>
          <w:szCs w:val="24"/>
        </w:rPr>
        <w:t xml:space="preserve"> </w:t>
      </w:r>
      <w:r w:rsidRPr="00B43E85">
        <w:rPr>
          <w:rFonts w:ascii="Times New Roman" w:hAnsi="Times New Roman" w:cs="Times New Roman"/>
          <w:sz w:val="24"/>
          <w:szCs w:val="24"/>
        </w:rPr>
        <w:t>UA078999980334189879036026007; Код класифікації доходів бюджету: 22012500; Призначення платежу:</w:t>
      </w:r>
      <w:r w:rsidR="00CE63A6" w:rsidRPr="00B43E85">
        <w:rPr>
          <w:rFonts w:ascii="Times New Roman" w:hAnsi="Times New Roman" w:cs="Times New Roman"/>
          <w:sz w:val="24"/>
          <w:szCs w:val="24"/>
        </w:rPr>
        <w:t xml:space="preserve"> </w:t>
      </w:r>
      <w:r w:rsidR="00CE63A6" w:rsidRPr="00B43E85">
        <w:rPr>
          <w:rFonts w:ascii="Times New Roman" w:hAnsi="Times New Roman" w:cs="Times New Roman"/>
          <w:sz w:val="24"/>
          <w:szCs w:val="24"/>
        </w:rPr>
        <w:br/>
      </w:r>
      <w:r w:rsidRPr="00B43E85">
        <w:rPr>
          <w:rFonts w:ascii="Times New Roman" w:hAnsi="Times New Roman" w:cs="Times New Roman"/>
          <w:sz w:val="24"/>
          <w:szCs w:val="24"/>
        </w:rPr>
        <w:t xml:space="preserve"> </w:t>
      </w:r>
      <w:r w:rsidRPr="00B43E85">
        <w:rPr>
          <w:rFonts w:ascii="Times New Roman" w:hAnsi="Times New Roman" w:cs="Times New Roman"/>
          <w:sz w:val="24"/>
          <w:szCs w:val="24"/>
          <w:u w:val="single"/>
        </w:rPr>
        <w:t xml:space="preserve">     </w:t>
      </w:r>
      <w:r w:rsidRPr="00B43E85">
        <w:rPr>
          <w:rFonts w:ascii="Times New Roman" w:hAnsi="Times New Roman" w:cs="Times New Roman"/>
          <w:sz w:val="24"/>
          <w:szCs w:val="24"/>
        </w:rPr>
        <w:t>*;101;__________ (код клієнта за ЄДРПОУ для юридичних осіб (доповнюється зліва нулями до восьми цифр, якщо значущих цифр менше 8), реєстраційний номер облікової картки платника податків – фізичної особи (завжди має 10 цифр) або серія та номер паспорта громадянина України, в разі якщо платник через свої релігійні переконання відмовився від прийняття реєстраційного номера облікової картки платника податків і має відповідну відмітку у паспорті);Плата за надання інших адміністративних послуг.</w:t>
      </w:r>
    </w:p>
    <w:sectPr w:rsidR="003323EE" w:rsidRPr="00B43E85" w:rsidSect="001711DA">
      <w:headerReference w:type="default" r:id="rId9"/>
      <w:pgSz w:w="16838" w:h="11906" w:orient="landscape" w:code="9"/>
      <w:pgMar w:top="1134" w:right="567" w:bottom="993" w:left="567"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B1F" w:rsidRDefault="00380B1F" w:rsidP="00331A13">
      <w:pPr>
        <w:spacing w:after="0" w:line="240" w:lineRule="auto"/>
      </w:pPr>
      <w:r>
        <w:separator/>
      </w:r>
    </w:p>
  </w:endnote>
  <w:endnote w:type="continuationSeparator" w:id="0">
    <w:p w:rsidR="00380B1F" w:rsidRDefault="00380B1F" w:rsidP="00331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B1F" w:rsidRDefault="00380B1F" w:rsidP="00331A13">
      <w:pPr>
        <w:spacing w:after="0" w:line="240" w:lineRule="auto"/>
      </w:pPr>
      <w:r>
        <w:separator/>
      </w:r>
    </w:p>
  </w:footnote>
  <w:footnote w:type="continuationSeparator" w:id="0">
    <w:p w:rsidR="00380B1F" w:rsidRDefault="00380B1F" w:rsidP="00331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5499"/>
      <w:docPartObj>
        <w:docPartGallery w:val="Page Numbers (Top of Page)"/>
        <w:docPartUnique/>
      </w:docPartObj>
    </w:sdtPr>
    <w:sdtEndPr/>
    <w:sdtContent>
      <w:p w:rsidR="00380B1F" w:rsidRDefault="00380B1F">
        <w:pPr>
          <w:pStyle w:val="a5"/>
          <w:jc w:val="center"/>
        </w:pPr>
        <w:r>
          <w:fldChar w:fldCharType="begin"/>
        </w:r>
        <w:r>
          <w:instrText>PAGE   \* MERGEFORMAT</w:instrText>
        </w:r>
        <w:r>
          <w:fldChar w:fldCharType="separate"/>
        </w:r>
        <w:r w:rsidR="00B43E85">
          <w:rPr>
            <w:noProof/>
          </w:rPr>
          <w:t>2</w:t>
        </w:r>
        <w:r>
          <w:fldChar w:fldCharType="end"/>
        </w:r>
      </w:p>
    </w:sdtContent>
  </w:sdt>
  <w:p w:rsidR="00380B1F" w:rsidRDefault="00380B1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3644C"/>
    <w:multiLevelType w:val="hybridMultilevel"/>
    <w:tmpl w:val="4A9A48B8"/>
    <w:lvl w:ilvl="0" w:tplc="91B8A8C0">
      <w:start w:val="1"/>
      <w:numFmt w:val="decimal"/>
      <w:lvlText w:val="%1."/>
      <w:lvlJc w:val="left"/>
      <w:pPr>
        <w:ind w:left="1636" w:hanging="360"/>
      </w:pPr>
      <w:rPr>
        <w:rFonts w:hint="default"/>
      </w:rPr>
    </w:lvl>
    <w:lvl w:ilvl="1" w:tplc="04220019" w:tentative="1">
      <w:start w:val="1"/>
      <w:numFmt w:val="lowerLetter"/>
      <w:lvlText w:val="%2."/>
      <w:lvlJc w:val="left"/>
      <w:pPr>
        <w:ind w:left="2356" w:hanging="360"/>
      </w:pPr>
    </w:lvl>
    <w:lvl w:ilvl="2" w:tplc="0422001B" w:tentative="1">
      <w:start w:val="1"/>
      <w:numFmt w:val="lowerRoman"/>
      <w:lvlText w:val="%3."/>
      <w:lvlJc w:val="right"/>
      <w:pPr>
        <w:ind w:left="3076" w:hanging="180"/>
      </w:pPr>
    </w:lvl>
    <w:lvl w:ilvl="3" w:tplc="0422000F" w:tentative="1">
      <w:start w:val="1"/>
      <w:numFmt w:val="decimal"/>
      <w:lvlText w:val="%4."/>
      <w:lvlJc w:val="left"/>
      <w:pPr>
        <w:ind w:left="3796" w:hanging="360"/>
      </w:pPr>
    </w:lvl>
    <w:lvl w:ilvl="4" w:tplc="04220019" w:tentative="1">
      <w:start w:val="1"/>
      <w:numFmt w:val="lowerLetter"/>
      <w:lvlText w:val="%5."/>
      <w:lvlJc w:val="left"/>
      <w:pPr>
        <w:ind w:left="4516" w:hanging="360"/>
      </w:pPr>
    </w:lvl>
    <w:lvl w:ilvl="5" w:tplc="0422001B" w:tentative="1">
      <w:start w:val="1"/>
      <w:numFmt w:val="lowerRoman"/>
      <w:lvlText w:val="%6."/>
      <w:lvlJc w:val="right"/>
      <w:pPr>
        <w:ind w:left="5236" w:hanging="180"/>
      </w:pPr>
    </w:lvl>
    <w:lvl w:ilvl="6" w:tplc="0422000F" w:tentative="1">
      <w:start w:val="1"/>
      <w:numFmt w:val="decimal"/>
      <w:lvlText w:val="%7."/>
      <w:lvlJc w:val="left"/>
      <w:pPr>
        <w:ind w:left="5956" w:hanging="360"/>
      </w:pPr>
    </w:lvl>
    <w:lvl w:ilvl="7" w:tplc="04220019" w:tentative="1">
      <w:start w:val="1"/>
      <w:numFmt w:val="lowerLetter"/>
      <w:lvlText w:val="%8."/>
      <w:lvlJc w:val="left"/>
      <w:pPr>
        <w:ind w:left="6676" w:hanging="360"/>
      </w:pPr>
    </w:lvl>
    <w:lvl w:ilvl="8" w:tplc="0422001B" w:tentative="1">
      <w:start w:val="1"/>
      <w:numFmt w:val="lowerRoman"/>
      <w:lvlText w:val="%9."/>
      <w:lvlJc w:val="right"/>
      <w:pPr>
        <w:ind w:left="7396" w:hanging="180"/>
      </w:pPr>
    </w:lvl>
  </w:abstractNum>
  <w:abstractNum w:abstractNumId="1" w15:restartNumberingAfterBreak="0">
    <w:nsid w:val="218A58BE"/>
    <w:multiLevelType w:val="hybridMultilevel"/>
    <w:tmpl w:val="187A5CA2"/>
    <w:lvl w:ilvl="0" w:tplc="84BCB04E">
      <w:start w:val="18"/>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D0523D6"/>
    <w:multiLevelType w:val="hybridMultilevel"/>
    <w:tmpl w:val="5CFA3CEE"/>
    <w:lvl w:ilvl="0" w:tplc="3B103BC4">
      <w:start w:val="18"/>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4BA4A25"/>
    <w:multiLevelType w:val="hybridMultilevel"/>
    <w:tmpl w:val="7212C140"/>
    <w:lvl w:ilvl="0" w:tplc="C1FED8B0">
      <w:start w:val="18"/>
      <w:numFmt w:val="bullet"/>
      <w:lvlText w:val=""/>
      <w:lvlJc w:val="left"/>
      <w:pPr>
        <w:ind w:left="1080" w:hanging="360"/>
      </w:pPr>
      <w:rPr>
        <w:rFonts w:ascii="Symbol" w:eastAsiaTheme="minorHAnsi" w:hAnsi="Symbol" w:cstheme="minorBid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EB"/>
    <w:rsid w:val="0001003C"/>
    <w:rsid w:val="000169E1"/>
    <w:rsid w:val="00022D91"/>
    <w:rsid w:val="00023A8D"/>
    <w:rsid w:val="00024D78"/>
    <w:rsid w:val="00024E8F"/>
    <w:rsid w:val="0004138C"/>
    <w:rsid w:val="00041472"/>
    <w:rsid w:val="000472B6"/>
    <w:rsid w:val="00047AEB"/>
    <w:rsid w:val="00055C13"/>
    <w:rsid w:val="0006291F"/>
    <w:rsid w:val="000639D9"/>
    <w:rsid w:val="00074CCC"/>
    <w:rsid w:val="000774D9"/>
    <w:rsid w:val="00085C11"/>
    <w:rsid w:val="0008770C"/>
    <w:rsid w:val="00096A72"/>
    <w:rsid w:val="000B585F"/>
    <w:rsid w:val="000E147F"/>
    <w:rsid w:val="000E1DB9"/>
    <w:rsid w:val="000E4CB4"/>
    <w:rsid w:val="000E7439"/>
    <w:rsid w:val="000F10CA"/>
    <w:rsid w:val="000F4E34"/>
    <w:rsid w:val="00107633"/>
    <w:rsid w:val="00114B68"/>
    <w:rsid w:val="00126021"/>
    <w:rsid w:val="00137482"/>
    <w:rsid w:val="00137DDD"/>
    <w:rsid w:val="001410CE"/>
    <w:rsid w:val="0014465F"/>
    <w:rsid w:val="001625EF"/>
    <w:rsid w:val="00164137"/>
    <w:rsid w:val="00165646"/>
    <w:rsid w:val="0017042F"/>
    <w:rsid w:val="001711DA"/>
    <w:rsid w:val="00184E9F"/>
    <w:rsid w:val="001B0554"/>
    <w:rsid w:val="001B2AAB"/>
    <w:rsid w:val="001C6B94"/>
    <w:rsid w:val="001D16A6"/>
    <w:rsid w:val="001D5167"/>
    <w:rsid w:val="001E14A6"/>
    <w:rsid w:val="001E4675"/>
    <w:rsid w:val="001E4AC6"/>
    <w:rsid w:val="001E7F6B"/>
    <w:rsid w:val="001F0431"/>
    <w:rsid w:val="001F0DF1"/>
    <w:rsid w:val="00200C9C"/>
    <w:rsid w:val="00205072"/>
    <w:rsid w:val="0023340A"/>
    <w:rsid w:val="00245A80"/>
    <w:rsid w:val="002544B6"/>
    <w:rsid w:val="00266B0A"/>
    <w:rsid w:val="002674EC"/>
    <w:rsid w:val="0026750B"/>
    <w:rsid w:val="00267F24"/>
    <w:rsid w:val="002715DA"/>
    <w:rsid w:val="00271A0D"/>
    <w:rsid w:val="00274186"/>
    <w:rsid w:val="0027487A"/>
    <w:rsid w:val="002851F9"/>
    <w:rsid w:val="00286138"/>
    <w:rsid w:val="0029024B"/>
    <w:rsid w:val="00295905"/>
    <w:rsid w:val="00296611"/>
    <w:rsid w:val="002B2A84"/>
    <w:rsid w:val="002B44C1"/>
    <w:rsid w:val="002B4FDE"/>
    <w:rsid w:val="002B502B"/>
    <w:rsid w:val="002C17B5"/>
    <w:rsid w:val="002D06D9"/>
    <w:rsid w:val="002E2135"/>
    <w:rsid w:val="002F5D22"/>
    <w:rsid w:val="00300B16"/>
    <w:rsid w:val="00305087"/>
    <w:rsid w:val="003117C4"/>
    <w:rsid w:val="0031296B"/>
    <w:rsid w:val="00316B1A"/>
    <w:rsid w:val="00326CF3"/>
    <w:rsid w:val="00331A13"/>
    <w:rsid w:val="003323EE"/>
    <w:rsid w:val="00332B17"/>
    <w:rsid w:val="003361AB"/>
    <w:rsid w:val="003449D1"/>
    <w:rsid w:val="00356A98"/>
    <w:rsid w:val="0036171F"/>
    <w:rsid w:val="0036474D"/>
    <w:rsid w:val="00373EBB"/>
    <w:rsid w:val="0037538C"/>
    <w:rsid w:val="00380B1F"/>
    <w:rsid w:val="003A0F27"/>
    <w:rsid w:val="003A6377"/>
    <w:rsid w:val="003B0770"/>
    <w:rsid w:val="003B1113"/>
    <w:rsid w:val="003B211B"/>
    <w:rsid w:val="003B64A6"/>
    <w:rsid w:val="003C0884"/>
    <w:rsid w:val="003C6D4B"/>
    <w:rsid w:val="003D6DCF"/>
    <w:rsid w:val="003E04CF"/>
    <w:rsid w:val="003E4A86"/>
    <w:rsid w:val="003F17D7"/>
    <w:rsid w:val="004007A3"/>
    <w:rsid w:val="00400A54"/>
    <w:rsid w:val="00410C05"/>
    <w:rsid w:val="00412517"/>
    <w:rsid w:val="0041547E"/>
    <w:rsid w:val="00420215"/>
    <w:rsid w:val="004208A2"/>
    <w:rsid w:val="00424AC5"/>
    <w:rsid w:val="00427B58"/>
    <w:rsid w:val="00427F1E"/>
    <w:rsid w:val="004337B0"/>
    <w:rsid w:val="004347C7"/>
    <w:rsid w:val="00434E7A"/>
    <w:rsid w:val="0043611A"/>
    <w:rsid w:val="00437056"/>
    <w:rsid w:val="004427BC"/>
    <w:rsid w:val="00442CDE"/>
    <w:rsid w:val="004440C1"/>
    <w:rsid w:val="00464DAE"/>
    <w:rsid w:val="00465ACF"/>
    <w:rsid w:val="00471DA5"/>
    <w:rsid w:val="00482280"/>
    <w:rsid w:val="00492668"/>
    <w:rsid w:val="00495DA7"/>
    <w:rsid w:val="004A0EBF"/>
    <w:rsid w:val="004A30BC"/>
    <w:rsid w:val="004A7029"/>
    <w:rsid w:val="004A74E6"/>
    <w:rsid w:val="004C0529"/>
    <w:rsid w:val="004C1DB8"/>
    <w:rsid w:val="004C44C5"/>
    <w:rsid w:val="004D21F3"/>
    <w:rsid w:val="004D4847"/>
    <w:rsid w:val="004D62A9"/>
    <w:rsid w:val="004E2CE0"/>
    <w:rsid w:val="004E4425"/>
    <w:rsid w:val="004E4EF7"/>
    <w:rsid w:val="004E6515"/>
    <w:rsid w:val="004F2E9C"/>
    <w:rsid w:val="005153D6"/>
    <w:rsid w:val="005203C1"/>
    <w:rsid w:val="0052446C"/>
    <w:rsid w:val="00532823"/>
    <w:rsid w:val="005431FE"/>
    <w:rsid w:val="00544088"/>
    <w:rsid w:val="00547E3B"/>
    <w:rsid w:val="005533E5"/>
    <w:rsid w:val="00562586"/>
    <w:rsid w:val="00562CB4"/>
    <w:rsid w:val="0056525B"/>
    <w:rsid w:val="00570449"/>
    <w:rsid w:val="00571E7A"/>
    <w:rsid w:val="00587ECB"/>
    <w:rsid w:val="00595EE9"/>
    <w:rsid w:val="00596A24"/>
    <w:rsid w:val="005A6088"/>
    <w:rsid w:val="005C26E1"/>
    <w:rsid w:val="005C438C"/>
    <w:rsid w:val="005C7624"/>
    <w:rsid w:val="005D1231"/>
    <w:rsid w:val="005D1267"/>
    <w:rsid w:val="005D2EEF"/>
    <w:rsid w:val="005D7D9F"/>
    <w:rsid w:val="005E514A"/>
    <w:rsid w:val="005F2538"/>
    <w:rsid w:val="005F5A18"/>
    <w:rsid w:val="005F5DA1"/>
    <w:rsid w:val="005F6F48"/>
    <w:rsid w:val="006035FC"/>
    <w:rsid w:val="00610374"/>
    <w:rsid w:val="00614499"/>
    <w:rsid w:val="00632A85"/>
    <w:rsid w:val="0063392D"/>
    <w:rsid w:val="006363EE"/>
    <w:rsid w:val="006420DA"/>
    <w:rsid w:val="00643D20"/>
    <w:rsid w:val="0064597F"/>
    <w:rsid w:val="006471A2"/>
    <w:rsid w:val="0065172B"/>
    <w:rsid w:val="00652B32"/>
    <w:rsid w:val="00653DDA"/>
    <w:rsid w:val="0067162E"/>
    <w:rsid w:val="00674E78"/>
    <w:rsid w:val="00674FF7"/>
    <w:rsid w:val="00682957"/>
    <w:rsid w:val="00682AEA"/>
    <w:rsid w:val="00686E16"/>
    <w:rsid w:val="00686F49"/>
    <w:rsid w:val="0069615A"/>
    <w:rsid w:val="006A18A9"/>
    <w:rsid w:val="006B14B7"/>
    <w:rsid w:val="006B2584"/>
    <w:rsid w:val="006B3799"/>
    <w:rsid w:val="006C1353"/>
    <w:rsid w:val="006C6E8D"/>
    <w:rsid w:val="006D5292"/>
    <w:rsid w:val="006D6040"/>
    <w:rsid w:val="006D7A3D"/>
    <w:rsid w:val="006E15DA"/>
    <w:rsid w:val="006E1851"/>
    <w:rsid w:val="006E4553"/>
    <w:rsid w:val="006F0D03"/>
    <w:rsid w:val="006F0E5B"/>
    <w:rsid w:val="006F2681"/>
    <w:rsid w:val="006F42CD"/>
    <w:rsid w:val="007078E8"/>
    <w:rsid w:val="00715D24"/>
    <w:rsid w:val="0072280C"/>
    <w:rsid w:val="007415EB"/>
    <w:rsid w:val="00742DDD"/>
    <w:rsid w:val="00752065"/>
    <w:rsid w:val="007523D8"/>
    <w:rsid w:val="00753731"/>
    <w:rsid w:val="00756D68"/>
    <w:rsid w:val="007576CA"/>
    <w:rsid w:val="00762FEF"/>
    <w:rsid w:val="0076582E"/>
    <w:rsid w:val="007719FD"/>
    <w:rsid w:val="007727DA"/>
    <w:rsid w:val="00774B8C"/>
    <w:rsid w:val="00775554"/>
    <w:rsid w:val="00792054"/>
    <w:rsid w:val="00794D8D"/>
    <w:rsid w:val="007965EB"/>
    <w:rsid w:val="007A1649"/>
    <w:rsid w:val="007B2B72"/>
    <w:rsid w:val="007B3179"/>
    <w:rsid w:val="007B4B47"/>
    <w:rsid w:val="007D55BC"/>
    <w:rsid w:val="007E131F"/>
    <w:rsid w:val="007F422F"/>
    <w:rsid w:val="007F74B7"/>
    <w:rsid w:val="007F7A68"/>
    <w:rsid w:val="008019A9"/>
    <w:rsid w:val="00803328"/>
    <w:rsid w:val="00804AE1"/>
    <w:rsid w:val="00810019"/>
    <w:rsid w:val="008131C5"/>
    <w:rsid w:val="008132F6"/>
    <w:rsid w:val="00816E0C"/>
    <w:rsid w:val="00841347"/>
    <w:rsid w:val="00850007"/>
    <w:rsid w:val="008519DC"/>
    <w:rsid w:val="00855311"/>
    <w:rsid w:val="00857AE2"/>
    <w:rsid w:val="00862B5D"/>
    <w:rsid w:val="008661BB"/>
    <w:rsid w:val="00873887"/>
    <w:rsid w:val="00885121"/>
    <w:rsid w:val="00886B98"/>
    <w:rsid w:val="0089270C"/>
    <w:rsid w:val="0089541E"/>
    <w:rsid w:val="008A4C9C"/>
    <w:rsid w:val="008A532B"/>
    <w:rsid w:val="008A74DE"/>
    <w:rsid w:val="008B6810"/>
    <w:rsid w:val="008D14EB"/>
    <w:rsid w:val="008E07B5"/>
    <w:rsid w:val="008E0C95"/>
    <w:rsid w:val="008E10F8"/>
    <w:rsid w:val="008E4468"/>
    <w:rsid w:val="008E70F8"/>
    <w:rsid w:val="008F5CC2"/>
    <w:rsid w:val="00910226"/>
    <w:rsid w:val="00916BF6"/>
    <w:rsid w:val="00923539"/>
    <w:rsid w:val="009250C7"/>
    <w:rsid w:val="009263A9"/>
    <w:rsid w:val="009328F4"/>
    <w:rsid w:val="009330D1"/>
    <w:rsid w:val="0093359C"/>
    <w:rsid w:val="00936C30"/>
    <w:rsid w:val="00942631"/>
    <w:rsid w:val="0098556D"/>
    <w:rsid w:val="00991AB9"/>
    <w:rsid w:val="00992F11"/>
    <w:rsid w:val="009A0A02"/>
    <w:rsid w:val="009A0C01"/>
    <w:rsid w:val="009B095A"/>
    <w:rsid w:val="009B319E"/>
    <w:rsid w:val="009B5377"/>
    <w:rsid w:val="009E2706"/>
    <w:rsid w:val="009E2900"/>
    <w:rsid w:val="009E4C61"/>
    <w:rsid w:val="00A0048D"/>
    <w:rsid w:val="00A07C9C"/>
    <w:rsid w:val="00A134A3"/>
    <w:rsid w:val="00A2500D"/>
    <w:rsid w:val="00A25B28"/>
    <w:rsid w:val="00A34233"/>
    <w:rsid w:val="00A42A79"/>
    <w:rsid w:val="00A435B6"/>
    <w:rsid w:val="00A4514B"/>
    <w:rsid w:val="00A45EB3"/>
    <w:rsid w:val="00A47F0A"/>
    <w:rsid w:val="00A508AF"/>
    <w:rsid w:val="00A522B7"/>
    <w:rsid w:val="00A525A4"/>
    <w:rsid w:val="00A52CF3"/>
    <w:rsid w:val="00A60A07"/>
    <w:rsid w:val="00A61781"/>
    <w:rsid w:val="00A70B00"/>
    <w:rsid w:val="00A71645"/>
    <w:rsid w:val="00A81B9F"/>
    <w:rsid w:val="00A90177"/>
    <w:rsid w:val="00AB4170"/>
    <w:rsid w:val="00AC1676"/>
    <w:rsid w:val="00AC4B4D"/>
    <w:rsid w:val="00AD2641"/>
    <w:rsid w:val="00AE2FAD"/>
    <w:rsid w:val="00AE4626"/>
    <w:rsid w:val="00AE4D54"/>
    <w:rsid w:val="00AF4AEC"/>
    <w:rsid w:val="00AF4CA9"/>
    <w:rsid w:val="00AF5053"/>
    <w:rsid w:val="00AF5847"/>
    <w:rsid w:val="00AF78CB"/>
    <w:rsid w:val="00B013FB"/>
    <w:rsid w:val="00B06DE8"/>
    <w:rsid w:val="00B113F6"/>
    <w:rsid w:val="00B12B1E"/>
    <w:rsid w:val="00B25AC1"/>
    <w:rsid w:val="00B2601F"/>
    <w:rsid w:val="00B2661A"/>
    <w:rsid w:val="00B400FB"/>
    <w:rsid w:val="00B43E85"/>
    <w:rsid w:val="00B50984"/>
    <w:rsid w:val="00B534EB"/>
    <w:rsid w:val="00B53832"/>
    <w:rsid w:val="00B56713"/>
    <w:rsid w:val="00B60F79"/>
    <w:rsid w:val="00B64024"/>
    <w:rsid w:val="00B716EC"/>
    <w:rsid w:val="00B73526"/>
    <w:rsid w:val="00B77FC6"/>
    <w:rsid w:val="00B8365F"/>
    <w:rsid w:val="00B8476C"/>
    <w:rsid w:val="00B9361B"/>
    <w:rsid w:val="00B966C2"/>
    <w:rsid w:val="00B96884"/>
    <w:rsid w:val="00BA0F15"/>
    <w:rsid w:val="00BA1B3C"/>
    <w:rsid w:val="00BA2401"/>
    <w:rsid w:val="00BB1532"/>
    <w:rsid w:val="00BB1939"/>
    <w:rsid w:val="00BC288A"/>
    <w:rsid w:val="00BC3B8B"/>
    <w:rsid w:val="00BC4A42"/>
    <w:rsid w:val="00BC501B"/>
    <w:rsid w:val="00BC5CC5"/>
    <w:rsid w:val="00BC70E5"/>
    <w:rsid w:val="00BD163B"/>
    <w:rsid w:val="00BD2369"/>
    <w:rsid w:val="00BD3BD7"/>
    <w:rsid w:val="00BE56A3"/>
    <w:rsid w:val="00BE5BDF"/>
    <w:rsid w:val="00BF3F3E"/>
    <w:rsid w:val="00BF49E6"/>
    <w:rsid w:val="00C000EE"/>
    <w:rsid w:val="00C040C3"/>
    <w:rsid w:val="00C1135D"/>
    <w:rsid w:val="00C136FF"/>
    <w:rsid w:val="00C15911"/>
    <w:rsid w:val="00C3168B"/>
    <w:rsid w:val="00C32C14"/>
    <w:rsid w:val="00C3328A"/>
    <w:rsid w:val="00C36B0E"/>
    <w:rsid w:val="00C44151"/>
    <w:rsid w:val="00C520CA"/>
    <w:rsid w:val="00C62D35"/>
    <w:rsid w:val="00C72E27"/>
    <w:rsid w:val="00C74E83"/>
    <w:rsid w:val="00CA1D73"/>
    <w:rsid w:val="00CB622F"/>
    <w:rsid w:val="00CB7043"/>
    <w:rsid w:val="00CC256C"/>
    <w:rsid w:val="00CD5EF6"/>
    <w:rsid w:val="00CE2CA9"/>
    <w:rsid w:val="00CE4A10"/>
    <w:rsid w:val="00CE63A6"/>
    <w:rsid w:val="00CE7270"/>
    <w:rsid w:val="00CF2DFB"/>
    <w:rsid w:val="00D0293B"/>
    <w:rsid w:val="00D140F7"/>
    <w:rsid w:val="00D17159"/>
    <w:rsid w:val="00D273CF"/>
    <w:rsid w:val="00D300E4"/>
    <w:rsid w:val="00D41009"/>
    <w:rsid w:val="00D42994"/>
    <w:rsid w:val="00D43EA3"/>
    <w:rsid w:val="00D571E2"/>
    <w:rsid w:val="00D72FE2"/>
    <w:rsid w:val="00D7357D"/>
    <w:rsid w:val="00D8312B"/>
    <w:rsid w:val="00D8552B"/>
    <w:rsid w:val="00D87FA7"/>
    <w:rsid w:val="00D93046"/>
    <w:rsid w:val="00DA2407"/>
    <w:rsid w:val="00DB4025"/>
    <w:rsid w:val="00DB6FE1"/>
    <w:rsid w:val="00DD1C86"/>
    <w:rsid w:val="00DD5686"/>
    <w:rsid w:val="00DD6706"/>
    <w:rsid w:val="00DE433F"/>
    <w:rsid w:val="00DF053E"/>
    <w:rsid w:val="00DF4ABE"/>
    <w:rsid w:val="00DF5114"/>
    <w:rsid w:val="00E002A2"/>
    <w:rsid w:val="00E0314C"/>
    <w:rsid w:val="00E04B11"/>
    <w:rsid w:val="00E07B3F"/>
    <w:rsid w:val="00E2283B"/>
    <w:rsid w:val="00E22B5F"/>
    <w:rsid w:val="00E2731B"/>
    <w:rsid w:val="00E279E0"/>
    <w:rsid w:val="00E32815"/>
    <w:rsid w:val="00E44FA1"/>
    <w:rsid w:val="00E5170F"/>
    <w:rsid w:val="00E550DB"/>
    <w:rsid w:val="00E605F6"/>
    <w:rsid w:val="00E64B9E"/>
    <w:rsid w:val="00E667BB"/>
    <w:rsid w:val="00E73695"/>
    <w:rsid w:val="00E73EE6"/>
    <w:rsid w:val="00E76053"/>
    <w:rsid w:val="00E76D17"/>
    <w:rsid w:val="00E863EC"/>
    <w:rsid w:val="00E92A7F"/>
    <w:rsid w:val="00EA05D9"/>
    <w:rsid w:val="00EA13C3"/>
    <w:rsid w:val="00EA218A"/>
    <w:rsid w:val="00EA66AF"/>
    <w:rsid w:val="00EB6DD8"/>
    <w:rsid w:val="00EC183F"/>
    <w:rsid w:val="00EC6996"/>
    <w:rsid w:val="00ED1AF4"/>
    <w:rsid w:val="00ED4CC9"/>
    <w:rsid w:val="00EF3C23"/>
    <w:rsid w:val="00F07CC0"/>
    <w:rsid w:val="00F101AC"/>
    <w:rsid w:val="00F11052"/>
    <w:rsid w:val="00F114BE"/>
    <w:rsid w:val="00F13144"/>
    <w:rsid w:val="00F2280B"/>
    <w:rsid w:val="00F405D1"/>
    <w:rsid w:val="00F44FD4"/>
    <w:rsid w:val="00F658F8"/>
    <w:rsid w:val="00F67D35"/>
    <w:rsid w:val="00F710BC"/>
    <w:rsid w:val="00F75A80"/>
    <w:rsid w:val="00F77EC7"/>
    <w:rsid w:val="00F86076"/>
    <w:rsid w:val="00F929D2"/>
    <w:rsid w:val="00F96F0E"/>
    <w:rsid w:val="00FA02CE"/>
    <w:rsid w:val="00FA48A7"/>
    <w:rsid w:val="00FB3DBB"/>
    <w:rsid w:val="00FB4209"/>
    <w:rsid w:val="00FC06C2"/>
    <w:rsid w:val="00FC304D"/>
    <w:rsid w:val="00FC7463"/>
    <w:rsid w:val="00FD3368"/>
    <w:rsid w:val="00FD388E"/>
    <w:rsid w:val="00FE737A"/>
    <w:rsid w:val="00FF1E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C662"/>
  <w15:docId w15:val="{B5A0182B-DD7D-4EA5-9983-50E69F4A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9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7C4"/>
    <w:pPr>
      <w:ind w:left="720"/>
      <w:contextualSpacing/>
    </w:pPr>
  </w:style>
  <w:style w:type="table" w:styleId="a4">
    <w:name w:val="Table Grid"/>
    <w:basedOn w:val="a1"/>
    <w:uiPriority w:val="59"/>
    <w:rsid w:val="00AE4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1A13"/>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331A13"/>
  </w:style>
  <w:style w:type="paragraph" w:styleId="a7">
    <w:name w:val="footer"/>
    <w:basedOn w:val="a"/>
    <w:link w:val="a8"/>
    <w:uiPriority w:val="99"/>
    <w:unhideWhenUsed/>
    <w:rsid w:val="00331A13"/>
    <w:pPr>
      <w:tabs>
        <w:tab w:val="center" w:pos="4819"/>
        <w:tab w:val="right" w:pos="9639"/>
      </w:tabs>
      <w:spacing w:after="0" w:line="240" w:lineRule="auto"/>
    </w:pPr>
  </w:style>
  <w:style w:type="character" w:customStyle="1" w:styleId="a8">
    <w:name w:val="Нижній колонтитул Знак"/>
    <w:basedOn w:val="a0"/>
    <w:link w:val="a7"/>
    <w:uiPriority w:val="99"/>
    <w:rsid w:val="00331A13"/>
  </w:style>
  <w:style w:type="paragraph" w:styleId="a9">
    <w:name w:val="Balloon Text"/>
    <w:basedOn w:val="a"/>
    <w:link w:val="aa"/>
    <w:uiPriority w:val="99"/>
    <w:semiHidden/>
    <w:unhideWhenUsed/>
    <w:rsid w:val="00DA2407"/>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DA2407"/>
    <w:rPr>
      <w:rFonts w:ascii="Segoe UI" w:hAnsi="Segoe UI" w:cs="Segoe UI"/>
      <w:sz w:val="18"/>
      <w:szCs w:val="18"/>
    </w:rPr>
  </w:style>
  <w:style w:type="paragraph" w:styleId="ab">
    <w:name w:val="Normal (Web)"/>
    <w:basedOn w:val="a"/>
    <w:rsid w:val="000E14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Hyperlink"/>
    <w:basedOn w:val="a0"/>
    <w:uiPriority w:val="99"/>
    <w:unhideWhenUsed/>
    <w:rsid w:val="009E29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5647">
      <w:bodyDiv w:val="1"/>
      <w:marLeft w:val="0"/>
      <w:marRight w:val="0"/>
      <w:marTop w:val="0"/>
      <w:marBottom w:val="0"/>
      <w:divBdr>
        <w:top w:val="none" w:sz="0" w:space="0" w:color="auto"/>
        <w:left w:val="none" w:sz="0" w:space="0" w:color="auto"/>
        <w:bottom w:val="none" w:sz="0" w:space="0" w:color="auto"/>
        <w:right w:val="none" w:sz="0" w:space="0" w:color="auto"/>
      </w:divBdr>
    </w:div>
    <w:div w:id="470099406">
      <w:bodyDiv w:val="1"/>
      <w:marLeft w:val="0"/>
      <w:marRight w:val="0"/>
      <w:marTop w:val="0"/>
      <w:marBottom w:val="0"/>
      <w:divBdr>
        <w:top w:val="none" w:sz="0" w:space="0" w:color="auto"/>
        <w:left w:val="none" w:sz="0" w:space="0" w:color="auto"/>
        <w:bottom w:val="none" w:sz="0" w:space="0" w:color="auto"/>
        <w:right w:val="none" w:sz="0" w:space="0" w:color="auto"/>
      </w:divBdr>
    </w:div>
    <w:div w:id="589974328">
      <w:bodyDiv w:val="1"/>
      <w:marLeft w:val="0"/>
      <w:marRight w:val="0"/>
      <w:marTop w:val="0"/>
      <w:marBottom w:val="0"/>
      <w:divBdr>
        <w:top w:val="none" w:sz="0" w:space="0" w:color="auto"/>
        <w:left w:val="none" w:sz="0" w:space="0" w:color="auto"/>
        <w:bottom w:val="none" w:sz="0" w:space="0" w:color="auto"/>
        <w:right w:val="none" w:sz="0" w:space="0" w:color="auto"/>
      </w:divBdr>
    </w:div>
    <w:div w:id="12619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ua/rekvizyty-dokhidnykh-rakhunkiv-v-rozrizi-oblastei" TargetMode="External"/><Relationship Id="rId3" Type="http://schemas.openxmlformats.org/officeDocument/2006/relationships/settings" Target="settings.xml"/><Relationship Id="rId7" Type="http://schemas.openxmlformats.org/officeDocument/2006/relationships/hyperlink" Target="https://www.treasury.gov.ua/rekvizyty-dokhidnykh-rakhunkiv-v-rozrizi-oblast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19491</Words>
  <Characters>11111</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Національна комісія</Company>
  <LinksUpToDate>false</LinksUpToDate>
  <CharactersWithSpaces>30541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tetiana.melnykova</dc:creator>
  <cp:keywords/>
  <dc:description/>
  <cp:lastModifiedBy>Admin</cp:lastModifiedBy>
  <cp:revision>2</cp:revision>
  <cp:lastPrinted>2021-10-19T07:19:00Z</cp:lastPrinted>
  <dcterms:created xsi:type="dcterms:W3CDTF">2025-06-03T08:31:00Z</dcterms:created>
  <dcterms:modified xsi:type="dcterms:W3CDTF">2025-06-03T08:31:00Z</dcterms:modified>
</cp:coreProperties>
</file>