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EC" w:rsidRDefault="00D129EC">
      <w:pPr>
        <w:pStyle w:val="1"/>
        <w:spacing w:before="70"/>
        <w:ind w:left="628" w:right="632"/>
        <w:jc w:val="center"/>
      </w:pPr>
      <w:r>
        <w:t>Національна комісія з цінних паперів та фондового ринку</w:t>
      </w:r>
    </w:p>
    <w:p w:rsidR="008260D6" w:rsidRDefault="008260D6">
      <w:pPr>
        <w:pStyle w:val="1"/>
        <w:spacing w:before="70"/>
        <w:ind w:left="628" w:right="632"/>
        <w:jc w:val="center"/>
      </w:pPr>
    </w:p>
    <w:p w:rsidR="00467A0A" w:rsidRDefault="00F85AE6">
      <w:pPr>
        <w:pStyle w:val="1"/>
        <w:spacing w:before="70"/>
        <w:ind w:left="628" w:right="632"/>
        <w:jc w:val="center"/>
      </w:pPr>
      <w:r>
        <w:rPr>
          <w:spacing w:val="-2"/>
        </w:rPr>
        <w:t>О</w:t>
      </w:r>
      <w:r w:rsidRPr="00F85AE6">
        <w:rPr>
          <w:spacing w:val="-2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02140D">
        <w:rPr>
          <w:spacing w:val="-2"/>
        </w:rPr>
        <w:t xml:space="preserve"> </w:t>
      </w:r>
    </w:p>
    <w:p w:rsidR="00F85AE6" w:rsidRDefault="00F85AE6" w:rsidP="00F85AE6">
      <w:pPr>
        <w:pStyle w:val="a3"/>
        <w:ind w:left="179" w:right="180"/>
        <w:jc w:val="center"/>
      </w:pPr>
    </w:p>
    <w:p w:rsidR="00D129EC" w:rsidRDefault="00D129EC">
      <w:pPr>
        <w:ind w:left="628" w:right="632"/>
        <w:jc w:val="center"/>
        <w:rPr>
          <w:i/>
        </w:rPr>
      </w:pPr>
    </w:p>
    <w:p w:rsidR="00467A0A" w:rsidRDefault="00993542">
      <w:pPr>
        <w:pStyle w:val="1"/>
        <w:ind w:right="108"/>
        <w:jc w:val="left"/>
      </w:pPr>
      <w:r>
        <w:t>Найменування,</w:t>
      </w:r>
      <w:r>
        <w:rPr>
          <w:spacing w:val="-4"/>
        </w:rPr>
        <w:t xml:space="preserve"> </w:t>
      </w:r>
      <w:r>
        <w:t>місцезнаходження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ідентифікаційний</w:t>
      </w:r>
      <w:r>
        <w:rPr>
          <w:spacing w:val="-4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замовника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Єдиному</w:t>
      </w:r>
      <w:r>
        <w:rPr>
          <w:spacing w:val="-7"/>
        </w:rPr>
        <w:t xml:space="preserve"> </w:t>
      </w:r>
      <w:r>
        <w:t xml:space="preserve">державному реєстрі юридичних осіб, фізичних осіб — підприємців та громадських формувань, його </w:t>
      </w:r>
      <w:r>
        <w:rPr>
          <w:spacing w:val="-2"/>
        </w:rPr>
        <w:t>категорія:</w:t>
      </w:r>
    </w:p>
    <w:p w:rsidR="00D129EC" w:rsidRDefault="00D129EC" w:rsidP="0068132C">
      <w:pPr>
        <w:pStyle w:val="a3"/>
        <w:ind w:right="4"/>
      </w:pPr>
      <w:r>
        <w:t>Національна комісія з цінних паперів та фондового ринку</w:t>
      </w:r>
      <w:r w:rsidR="0068132C">
        <w:t xml:space="preserve"> (далі – </w:t>
      </w:r>
      <w:r w:rsidR="0068132C" w:rsidRPr="0068132C">
        <w:rPr>
          <w:bCs/>
        </w:rPr>
        <w:t>НКЦПФР</w:t>
      </w:r>
      <w:r w:rsidR="0068132C">
        <w:rPr>
          <w:bCs/>
        </w:rPr>
        <w:t>)</w:t>
      </w:r>
      <w:r w:rsidR="00993542">
        <w:t xml:space="preserve">; </w:t>
      </w:r>
      <w:r>
        <w:t xml:space="preserve"> </w:t>
      </w:r>
    </w:p>
    <w:p w:rsidR="00D129EC" w:rsidRDefault="00665DE5">
      <w:pPr>
        <w:pStyle w:val="a3"/>
        <w:spacing w:line="252" w:lineRule="exact"/>
      </w:pPr>
      <w:r>
        <w:t>01010, Україна</w:t>
      </w:r>
      <w:r w:rsidR="00D129EC" w:rsidRPr="00D129EC">
        <w:t>, м. Київ обл., м. Київ, вул. Князів Острозьких, будинок 8, корпус 30</w:t>
      </w:r>
      <w:r>
        <w:t>;</w:t>
      </w:r>
    </w:p>
    <w:p w:rsidR="00467A0A" w:rsidRDefault="00993542">
      <w:pPr>
        <w:pStyle w:val="a3"/>
        <w:spacing w:line="252" w:lineRule="exact"/>
      </w:pPr>
      <w:r>
        <w:t>Код</w:t>
      </w:r>
      <w:r>
        <w:rPr>
          <w:spacing w:val="50"/>
        </w:rPr>
        <w:t xml:space="preserve"> </w:t>
      </w:r>
      <w:r>
        <w:t>ЄДРПОУ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D129EC" w:rsidRPr="00D129EC">
        <w:rPr>
          <w:spacing w:val="-2"/>
        </w:rPr>
        <w:t>37956207</w:t>
      </w:r>
      <w:r w:rsidR="00665DE5">
        <w:rPr>
          <w:spacing w:val="-2"/>
        </w:rPr>
        <w:t>;</w:t>
      </w:r>
    </w:p>
    <w:p w:rsidR="00467A0A" w:rsidRDefault="00D129EC">
      <w:pPr>
        <w:pStyle w:val="a3"/>
        <w:ind w:left="0"/>
      </w:pPr>
      <w:r>
        <w:t xml:space="preserve">   </w:t>
      </w:r>
      <w:r w:rsidRPr="00D129EC">
        <w:t>Орган державної влади, місцевого самоврядування або правоохоронний орган</w:t>
      </w:r>
    </w:p>
    <w:p w:rsidR="00D129EC" w:rsidRDefault="00D129EC">
      <w:pPr>
        <w:pStyle w:val="a3"/>
        <w:ind w:left="0"/>
      </w:pPr>
    </w:p>
    <w:p w:rsidR="00467A0A" w:rsidRDefault="00993542">
      <w:pPr>
        <w:pStyle w:val="1"/>
        <w:ind w:right="140"/>
      </w:pPr>
      <w:r>
        <w:t>Назва предмета закупівлі із зазначенням коду за Єдиним закупівельним словником):</w:t>
      </w:r>
    </w:p>
    <w:p w:rsidR="00467A0A" w:rsidRPr="003514A6" w:rsidRDefault="00BA4FB9" w:rsidP="0068132C">
      <w:pPr>
        <w:pStyle w:val="a3"/>
        <w:spacing w:before="3"/>
        <w:ind w:right="137"/>
        <w:jc w:val="both"/>
        <w:rPr>
          <w:bCs/>
        </w:rPr>
      </w:pPr>
      <w:r w:rsidRPr="00BA4FB9">
        <w:rPr>
          <w:b/>
          <w:bCs/>
        </w:rPr>
        <w:t>Послуги з технічної підтримки бази даних автоматизованої системи обліку, що функціонує на базі програмного забезпечення "</w:t>
      </w:r>
      <w:proofErr w:type="spellStart"/>
      <w:r w:rsidRPr="00BA4FB9">
        <w:rPr>
          <w:b/>
          <w:bCs/>
        </w:rPr>
        <w:t>Master:Комплексний</w:t>
      </w:r>
      <w:proofErr w:type="spellEnd"/>
      <w:r w:rsidRPr="00BA4FB9">
        <w:rPr>
          <w:b/>
          <w:bCs/>
        </w:rPr>
        <w:t xml:space="preserve"> облік для бюджетних установ"</w:t>
      </w:r>
      <w:r w:rsidRPr="00BA4FB9">
        <w:rPr>
          <w:bCs/>
        </w:rPr>
        <w:t xml:space="preserve"> </w:t>
      </w:r>
      <w:r w:rsidR="00D129EC">
        <w:t>(</w:t>
      </w:r>
      <w:r w:rsidR="0063738F">
        <w:t>код ДК 021:2015:</w:t>
      </w:r>
      <w:r w:rsidR="00D129EC">
        <w:t xml:space="preserve"> </w:t>
      </w:r>
      <w:r w:rsidRPr="00BA4FB9">
        <w:t>72260000-5 — Послуги, пов’язані з програмним забезпеченням</w:t>
      </w:r>
      <w:r w:rsidR="00993542">
        <w:t>)</w:t>
      </w:r>
    </w:p>
    <w:p w:rsidR="002816C1" w:rsidRDefault="002816C1" w:rsidP="002816C1">
      <w:pPr>
        <w:pStyle w:val="a3"/>
        <w:ind w:left="0"/>
      </w:pPr>
      <w:r>
        <w:t xml:space="preserve">   </w:t>
      </w:r>
    </w:p>
    <w:p w:rsidR="002816C1" w:rsidRPr="002816C1" w:rsidRDefault="00093C0D" w:rsidP="002816C1">
      <w:pPr>
        <w:pStyle w:val="a3"/>
        <w:ind w:left="0"/>
      </w:pPr>
      <w:r>
        <w:rPr>
          <w:b/>
        </w:rPr>
        <w:t xml:space="preserve">   </w:t>
      </w:r>
      <w:r w:rsidR="002816C1" w:rsidRPr="002816C1">
        <w:rPr>
          <w:b/>
        </w:rPr>
        <w:t>Вид та ідентифікатор процедури закупівлі:</w:t>
      </w:r>
      <w:r w:rsidR="002816C1">
        <w:t xml:space="preserve"> Відкриті</w:t>
      </w:r>
      <w:r w:rsidR="002816C1" w:rsidRPr="002816C1">
        <w:t xml:space="preserve"> </w:t>
      </w:r>
      <w:r w:rsidR="002816C1">
        <w:t>торги</w:t>
      </w:r>
      <w:r w:rsidR="002816C1" w:rsidRPr="002816C1">
        <w:t xml:space="preserve"> </w:t>
      </w:r>
      <w:r w:rsidR="002816C1">
        <w:t>з</w:t>
      </w:r>
      <w:r w:rsidR="002816C1" w:rsidRPr="002816C1">
        <w:t xml:space="preserve"> </w:t>
      </w:r>
      <w:r w:rsidR="002816C1">
        <w:t xml:space="preserve">особливостями </w:t>
      </w:r>
      <w:r w:rsidR="00BA4FB9" w:rsidRPr="00BA4FB9">
        <w:rPr>
          <w:b/>
          <w:bCs/>
        </w:rPr>
        <w:t>UA-2026-02-19-012351-a</w:t>
      </w:r>
    </w:p>
    <w:p w:rsidR="002816C1" w:rsidRDefault="002816C1">
      <w:pPr>
        <w:pStyle w:val="a3"/>
        <w:jc w:val="both"/>
        <w:sectPr w:rsidR="002816C1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:rsidR="002816C1" w:rsidRDefault="002816C1">
      <w:pPr>
        <w:pStyle w:val="1"/>
        <w:spacing w:line="252" w:lineRule="exact"/>
      </w:pPr>
    </w:p>
    <w:p w:rsidR="00467A0A" w:rsidRDefault="00993542">
      <w:pPr>
        <w:pStyle w:val="1"/>
        <w:spacing w:line="252" w:lineRule="exact"/>
      </w:pPr>
      <w:r>
        <w:t>Очікувана</w:t>
      </w:r>
      <w:r>
        <w:rPr>
          <w:spacing w:val="-8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обґрунтування</w:t>
      </w:r>
      <w:r>
        <w:rPr>
          <w:spacing w:val="-7"/>
        </w:rPr>
        <w:t xml:space="preserve"> </w:t>
      </w:r>
      <w:r>
        <w:t>очікуваної</w:t>
      </w:r>
      <w:r>
        <w:rPr>
          <w:spacing w:val="-5"/>
        </w:rPr>
        <w:t xml:space="preserve"> </w:t>
      </w:r>
      <w:r>
        <w:t>вартості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закупівлі:</w:t>
      </w:r>
    </w:p>
    <w:p w:rsidR="00467A0A" w:rsidRPr="002D1F07" w:rsidRDefault="00BA4FB9">
      <w:pPr>
        <w:pStyle w:val="a3"/>
        <w:spacing w:before="1"/>
        <w:ind w:right="140"/>
        <w:jc w:val="both"/>
      </w:pPr>
      <w:r w:rsidRPr="00BA4FB9">
        <w:t>293 635,00 </w:t>
      </w:r>
      <w:r w:rsidR="003514A6" w:rsidRPr="0068132C">
        <w:t xml:space="preserve"> </w:t>
      </w:r>
      <w:r w:rsidR="0023425B">
        <w:t>грн</w:t>
      </w:r>
      <w:r w:rsidR="00993542">
        <w:t xml:space="preserve"> з ПДВ. </w:t>
      </w:r>
      <w:r w:rsidR="000B0F99" w:rsidRPr="000B0F99">
        <w:t xml:space="preserve">Розрахунками до </w:t>
      </w:r>
      <w:proofErr w:type="spellStart"/>
      <w:r w:rsidR="000B0F99" w:rsidRPr="000B0F99">
        <w:t>проєкту</w:t>
      </w:r>
      <w:proofErr w:type="spellEnd"/>
      <w:r w:rsidR="000B0F99" w:rsidRPr="000B0F99">
        <w:t xml:space="preserve"> кошторису </w:t>
      </w:r>
      <w:r w:rsidR="000B0F99" w:rsidRPr="000B0F99">
        <w:rPr>
          <w:bCs/>
        </w:rPr>
        <w:t>НКЦПФР</w:t>
      </w:r>
      <w:r w:rsidR="000B0F99" w:rsidRPr="000B0F99">
        <w:t xml:space="preserve"> на 202</w:t>
      </w:r>
      <w:r w:rsidR="000B0F99">
        <w:t>6</w:t>
      </w:r>
      <w:r w:rsidR="000B0F99" w:rsidRPr="000B0F99">
        <w:t xml:space="preserve"> рік передбачено видатки на послуги </w:t>
      </w:r>
      <w:r w:rsidR="000B0F99" w:rsidRPr="007F6C4E">
        <w:t>(</w:t>
      </w:r>
      <w:r w:rsidRPr="00BA4FB9">
        <w:rPr>
          <w:b/>
          <w:bCs/>
        </w:rPr>
        <w:t>Послуги з технічної підтримки бази даних автоматизованої системи обліку, що функціонує на базі програмного забезпечення "</w:t>
      </w:r>
      <w:proofErr w:type="spellStart"/>
      <w:r w:rsidRPr="00BA4FB9">
        <w:rPr>
          <w:b/>
          <w:bCs/>
        </w:rPr>
        <w:t>Master</w:t>
      </w:r>
      <w:proofErr w:type="spellEnd"/>
      <w:r w:rsidRPr="00BA4FB9">
        <w:rPr>
          <w:b/>
          <w:bCs/>
        </w:rPr>
        <w:t>: Комплексний облік для бюджетних установ"</w:t>
      </w:r>
      <w:r w:rsidR="007F6C4E" w:rsidRPr="007F6C4E">
        <w:rPr>
          <w:bCs/>
        </w:rPr>
        <w:t>)</w:t>
      </w:r>
      <w:r w:rsidR="000B0F99" w:rsidRPr="000B0F99">
        <w:t xml:space="preserve">  за КЕКВ 2240</w:t>
      </w:r>
      <w:r w:rsidRPr="002D1F07">
        <w:t>.</w:t>
      </w:r>
    </w:p>
    <w:p w:rsidR="00467A0A" w:rsidRDefault="00467A0A">
      <w:pPr>
        <w:pStyle w:val="a3"/>
        <w:ind w:left="0"/>
      </w:pPr>
    </w:p>
    <w:p w:rsidR="00840299" w:rsidRDefault="00840299" w:rsidP="00840299">
      <w:pPr>
        <w:pStyle w:val="1"/>
        <w:spacing w:line="253" w:lineRule="exact"/>
        <w:rPr>
          <w:rFonts w:eastAsia="Calibri"/>
          <w:sz w:val="24"/>
          <w:szCs w:val="28"/>
        </w:rPr>
      </w:pPr>
      <w:r w:rsidRPr="00840299">
        <w:t>Обґрунтування необхідності закупівлі</w:t>
      </w:r>
      <w:r>
        <w:t>:</w:t>
      </w:r>
      <w:r w:rsidRPr="00840299">
        <w:rPr>
          <w:rFonts w:eastAsia="Calibri"/>
          <w:sz w:val="24"/>
          <w:szCs w:val="28"/>
        </w:rPr>
        <w:t xml:space="preserve"> </w:t>
      </w:r>
    </w:p>
    <w:p w:rsidR="002D1F07" w:rsidRPr="002D1F07" w:rsidRDefault="002D1F07" w:rsidP="002D1F07">
      <w:pPr>
        <w:pStyle w:val="1"/>
        <w:spacing w:line="253" w:lineRule="exact"/>
        <w:ind w:firstLine="219"/>
        <w:rPr>
          <w:b w:val="0"/>
        </w:rPr>
      </w:pPr>
      <w:r w:rsidRPr="002D1F07">
        <w:rPr>
          <w:b w:val="0"/>
        </w:rPr>
        <w:t>Для обслуговування та підтримки автоматизованої системи бухгалтерського обліку на базі програмного забезпечення «MASTER: Комплексний облік для бюджетних установ» є потреба в придбанні даного пакету послуг, що включає в себе:</w:t>
      </w:r>
    </w:p>
    <w:p w:rsidR="002D1F07" w:rsidRPr="002D1F07" w:rsidRDefault="002D1F07" w:rsidP="002D1F07">
      <w:pPr>
        <w:pStyle w:val="1"/>
        <w:numPr>
          <w:ilvl w:val="0"/>
          <w:numId w:val="1"/>
        </w:numPr>
        <w:spacing w:line="253" w:lineRule="exact"/>
        <w:rPr>
          <w:b w:val="0"/>
        </w:rPr>
      </w:pPr>
      <w:r w:rsidRPr="002D1F07">
        <w:rPr>
          <w:b w:val="0"/>
        </w:rPr>
        <w:t>Консультаційні послуги з функціонування та налаштування програмного забезпечення «MASTER: Комплексний облік для бюджетних установ» відповідно до функціональних вимог Замовника</w:t>
      </w:r>
    </w:p>
    <w:p w:rsidR="002D1F07" w:rsidRPr="002D1F07" w:rsidRDefault="002D1F07" w:rsidP="002D1F07">
      <w:pPr>
        <w:pStyle w:val="1"/>
        <w:numPr>
          <w:ilvl w:val="0"/>
          <w:numId w:val="1"/>
        </w:numPr>
        <w:spacing w:line="253" w:lineRule="exact"/>
        <w:rPr>
          <w:b w:val="0"/>
        </w:rPr>
      </w:pPr>
      <w:r w:rsidRPr="002D1F07">
        <w:rPr>
          <w:b w:val="0"/>
        </w:rPr>
        <w:t>Послуга з постачання оновлень для програмного забезпечення «MASTER: Комплексний облік для бюджетних установ» (релізи/нові версії) протягом 2026 року</w:t>
      </w:r>
    </w:p>
    <w:p w:rsidR="00632797" w:rsidRPr="00632797" w:rsidRDefault="002D1F07" w:rsidP="00632797">
      <w:pPr>
        <w:pStyle w:val="1"/>
        <w:numPr>
          <w:ilvl w:val="0"/>
          <w:numId w:val="1"/>
        </w:numPr>
        <w:spacing w:line="253" w:lineRule="exact"/>
        <w:rPr>
          <w:b w:val="0"/>
        </w:rPr>
      </w:pPr>
      <w:r w:rsidRPr="002D1F07">
        <w:rPr>
          <w:b w:val="0"/>
        </w:rPr>
        <w:t>Послуга з постачання програмного рішення для автоматичної інсталяції оновлень «</w:t>
      </w:r>
      <w:proofErr w:type="spellStart"/>
      <w:r w:rsidRPr="002D1F07">
        <w:rPr>
          <w:b w:val="0"/>
        </w:rPr>
        <w:t>MASTER:Updater</w:t>
      </w:r>
      <w:proofErr w:type="spellEnd"/>
      <w:r w:rsidRPr="002D1F07">
        <w:rPr>
          <w:b w:val="0"/>
        </w:rPr>
        <w:t>» протягом 2026 року</w:t>
      </w:r>
      <w:r w:rsidR="007F6C4E" w:rsidRPr="007F6C4E">
        <w:rPr>
          <w:b w:val="0"/>
        </w:rPr>
        <w:t>.</w:t>
      </w:r>
      <w:bookmarkStart w:id="0" w:name="_GoBack"/>
      <w:bookmarkEnd w:id="0"/>
    </w:p>
    <w:p w:rsidR="000E124A" w:rsidRDefault="000E124A">
      <w:pPr>
        <w:pStyle w:val="1"/>
        <w:spacing w:line="253" w:lineRule="exact"/>
      </w:pPr>
    </w:p>
    <w:p w:rsidR="00467A0A" w:rsidRDefault="00993542">
      <w:pPr>
        <w:pStyle w:val="1"/>
        <w:spacing w:line="253" w:lineRule="exact"/>
      </w:pPr>
      <w:r>
        <w:t>Обґрунтування</w:t>
      </w:r>
      <w:r>
        <w:rPr>
          <w:spacing w:val="-8"/>
        </w:rPr>
        <w:t xml:space="preserve"> </w:t>
      </w:r>
      <w:r>
        <w:t>технічних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якісних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закупівлі:</w:t>
      </w:r>
    </w:p>
    <w:p w:rsidR="00F763A2" w:rsidRDefault="00F763A2" w:rsidP="00F85AE6">
      <w:pPr>
        <w:pStyle w:val="a3"/>
        <w:spacing w:before="3"/>
        <w:ind w:right="137"/>
        <w:jc w:val="both"/>
      </w:pPr>
      <w:r w:rsidRPr="00F763A2">
        <w:t xml:space="preserve">Технічні та якісні характеристики предмета закупівлі визначено у відповідності до вимог діючих в Україні нормативно-правових актів та інших нормативних документів, якими встановлюється вимоги до технічних характеристик таких послуг. </w:t>
      </w:r>
    </w:p>
    <w:p w:rsidR="0063738F" w:rsidRPr="00F85AE6" w:rsidRDefault="0063738F" w:rsidP="00F85AE6">
      <w:pPr>
        <w:pStyle w:val="a3"/>
        <w:spacing w:before="3"/>
        <w:ind w:right="137"/>
        <w:jc w:val="both"/>
        <w:rPr>
          <w:b/>
          <w:bCs/>
        </w:rPr>
      </w:pPr>
      <w:r>
        <w:t>В</w:t>
      </w:r>
      <w:r w:rsidRPr="0063738F">
        <w:t xml:space="preserve">имоги до предмету закупівлі, детальний опис предмета закупівлі, у </w:t>
      </w:r>
      <w:proofErr w:type="spellStart"/>
      <w:r w:rsidRPr="0063738F">
        <w:t>т.ч</w:t>
      </w:r>
      <w:proofErr w:type="spellEnd"/>
      <w:r w:rsidRPr="0063738F">
        <w:t xml:space="preserve">. інформація про необхідні технічні, якісні та кількісні характеристики предмета закупівлі, що визначенні у відповідності до вимог Закону України від 25.12.2015 №922-VIIІ «Про публічні закупівлі» з урахуванням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</w:t>
      </w:r>
      <w:r w:rsidR="00F763A2" w:rsidRPr="00F763A2">
        <w:t>зазначено</w:t>
      </w:r>
      <w:r w:rsidRPr="0063738F">
        <w:t xml:space="preserve"> у Додатку </w:t>
      </w:r>
      <w:r w:rsidR="00F763A2">
        <w:t>3</w:t>
      </w:r>
      <w:r w:rsidRPr="0063738F">
        <w:t xml:space="preserve"> до тендерної документації на проведення процедури відкритих торгів</w:t>
      </w:r>
      <w:r>
        <w:t xml:space="preserve"> з особливостями</w:t>
      </w:r>
      <w:r w:rsidR="00F763A2">
        <w:t xml:space="preserve"> №</w:t>
      </w:r>
      <w:r w:rsidR="00F763A2" w:rsidRPr="00F763A2">
        <w:t xml:space="preserve"> </w:t>
      </w:r>
      <w:r w:rsidR="00BA4FB9" w:rsidRPr="00BA4FB9">
        <w:rPr>
          <w:b/>
          <w:bCs/>
        </w:rPr>
        <w:t>UA-2026-02-19-012351-a</w:t>
      </w:r>
      <w:r w:rsidR="00F763A2">
        <w:t>,</w:t>
      </w:r>
      <w:r w:rsidRPr="0063738F">
        <w:t xml:space="preserve"> за предметом закупівлі:</w:t>
      </w:r>
      <w:r>
        <w:t xml:space="preserve"> </w:t>
      </w:r>
      <w:r w:rsidR="00BA4FB9" w:rsidRPr="00BA4FB9">
        <w:rPr>
          <w:b/>
          <w:bCs/>
        </w:rPr>
        <w:t>Послуги з технічної підтримки бази даних автоматизованої системи обліку, що функціонує на базі програмного забезпечення "</w:t>
      </w:r>
      <w:proofErr w:type="spellStart"/>
      <w:r w:rsidR="00BA4FB9" w:rsidRPr="00BA4FB9">
        <w:rPr>
          <w:b/>
          <w:bCs/>
        </w:rPr>
        <w:t>Master:Комплексний</w:t>
      </w:r>
      <w:proofErr w:type="spellEnd"/>
      <w:r w:rsidR="00BA4FB9" w:rsidRPr="00BA4FB9">
        <w:rPr>
          <w:b/>
          <w:bCs/>
        </w:rPr>
        <w:t xml:space="preserve"> облік для бюджетних установ"</w:t>
      </w:r>
      <w:r w:rsidR="007F6C4E" w:rsidRPr="007F6C4E">
        <w:rPr>
          <w:b/>
          <w:bCs/>
        </w:rPr>
        <w:t xml:space="preserve"> </w:t>
      </w:r>
      <w:r>
        <w:t xml:space="preserve"> (код ДК 021:2015: </w:t>
      </w:r>
      <w:r w:rsidR="00BA4FB9" w:rsidRPr="00BA4FB9">
        <w:t>72260000-5 — Послуги, пов’язані з програмним забезпеченням</w:t>
      </w:r>
      <w:r>
        <w:t xml:space="preserve">). </w:t>
      </w:r>
    </w:p>
    <w:p w:rsidR="0063738F" w:rsidRDefault="0063738F">
      <w:pPr>
        <w:pStyle w:val="a3"/>
        <w:ind w:right="281"/>
        <w:jc w:val="both"/>
      </w:pPr>
    </w:p>
    <w:p w:rsidR="002816C1" w:rsidRDefault="002816C1">
      <w:pPr>
        <w:pStyle w:val="a3"/>
        <w:spacing w:before="237" w:line="465" w:lineRule="auto"/>
        <w:ind w:right="4447"/>
      </w:pPr>
    </w:p>
    <w:sectPr w:rsidR="002816C1">
      <w:type w:val="continuous"/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A0FD9"/>
    <w:multiLevelType w:val="multilevel"/>
    <w:tmpl w:val="6DD0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0A"/>
    <w:rsid w:val="0002140D"/>
    <w:rsid w:val="00093C0D"/>
    <w:rsid w:val="000B0F99"/>
    <w:rsid w:val="000E124A"/>
    <w:rsid w:val="0023425B"/>
    <w:rsid w:val="002816C1"/>
    <w:rsid w:val="00290437"/>
    <w:rsid w:val="00293420"/>
    <w:rsid w:val="002D1F07"/>
    <w:rsid w:val="003514A6"/>
    <w:rsid w:val="00467A0A"/>
    <w:rsid w:val="00497C20"/>
    <w:rsid w:val="004E39AC"/>
    <w:rsid w:val="005E50D0"/>
    <w:rsid w:val="00632797"/>
    <w:rsid w:val="0063738F"/>
    <w:rsid w:val="00665DE5"/>
    <w:rsid w:val="0068132C"/>
    <w:rsid w:val="007F6C4E"/>
    <w:rsid w:val="008260D6"/>
    <w:rsid w:val="00840299"/>
    <w:rsid w:val="00993542"/>
    <w:rsid w:val="009F29AA"/>
    <w:rsid w:val="00AE3AA9"/>
    <w:rsid w:val="00BA4FB9"/>
    <w:rsid w:val="00C07705"/>
    <w:rsid w:val="00D129EC"/>
    <w:rsid w:val="00F35185"/>
    <w:rsid w:val="00F763A2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1D36"/>
  <w15:docId w15:val="{32E13B47-0CF2-4AB9-9399-E21133B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85A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2161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Микола Мироненко</cp:lastModifiedBy>
  <cp:revision>11</cp:revision>
  <dcterms:created xsi:type="dcterms:W3CDTF">2026-02-04T15:27:00Z</dcterms:created>
  <dcterms:modified xsi:type="dcterms:W3CDTF">2026-02-24T07:51:00Z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2019</vt:lpwstr>
  </property>
</Properties>
</file>